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376" w:rsidRPr="009A361A" w:rsidRDefault="00425376" w:rsidP="009A361A">
      <w:pPr>
        <w:spacing w:line="400" w:lineRule="exact"/>
        <w:jc w:val="center"/>
        <w:rPr>
          <w:rFonts w:ascii="黑体" w:eastAsia="黑体" w:hAnsi="宋体"/>
          <w:sz w:val="36"/>
          <w:szCs w:val="36"/>
        </w:rPr>
      </w:pPr>
      <w:bookmarkStart w:id="0" w:name="_GoBack"/>
      <w:r w:rsidRPr="009A361A">
        <w:rPr>
          <w:rFonts w:ascii="黑体" w:eastAsia="黑体" w:hAnsi="宋体"/>
          <w:sz w:val="36"/>
          <w:szCs w:val="36"/>
        </w:rPr>
        <w:t>2015</w:t>
      </w:r>
      <w:r w:rsidRPr="009A361A">
        <w:rPr>
          <w:rFonts w:ascii="黑体" w:eastAsia="黑体" w:hAnsi="宋体" w:hint="eastAsia"/>
          <w:sz w:val="36"/>
          <w:szCs w:val="36"/>
        </w:rPr>
        <w:t>年度畜牧人才专场招聘会</w:t>
      </w:r>
      <w:r w:rsidR="009A361A" w:rsidRPr="009A361A">
        <w:rPr>
          <w:rFonts w:ascii="黑体" w:eastAsia="黑体" w:hAnsi="宋体" w:hint="eastAsia"/>
          <w:sz w:val="36"/>
          <w:szCs w:val="36"/>
        </w:rPr>
        <w:t>参加招聘企业名单</w:t>
      </w:r>
    </w:p>
    <w:bookmarkEnd w:id="0"/>
    <w:p w:rsidR="00425376" w:rsidRDefault="00425376" w:rsidP="004E779E">
      <w:pPr>
        <w:spacing w:line="400" w:lineRule="exact"/>
        <w:ind w:firstLineChars="200" w:firstLine="560"/>
        <w:rPr>
          <w:rFonts w:ascii="宋体"/>
          <w:sz w:val="28"/>
          <w:szCs w:val="28"/>
        </w:rPr>
      </w:pPr>
    </w:p>
    <w:tbl>
      <w:tblPr>
        <w:tblW w:w="8295" w:type="dxa"/>
        <w:tblInd w:w="93" w:type="dxa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540"/>
        <w:gridCol w:w="3435"/>
        <w:gridCol w:w="3420"/>
        <w:gridCol w:w="900"/>
      </w:tblGrid>
      <w:tr w:rsidR="00425376" w:rsidRPr="0040131D" w:rsidTr="004D5557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b/>
                <w:bCs/>
                <w:color w:val="000000"/>
                <w:kern w:val="0"/>
              </w:rPr>
              <w:t>单位名称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b/>
                <w:bCs/>
                <w:color w:val="000000"/>
                <w:kern w:val="0"/>
              </w:rPr>
              <w:t>招聘岗位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b/>
                <w:bCs/>
                <w:color w:val="000000"/>
                <w:kern w:val="0"/>
              </w:rPr>
              <w:t>招聘数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北京生泰尔生物科技有限公司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技术人员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31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北京伟嘉集团江苏分公司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业务经理、技术服务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15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大北农饲料有限公司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技术服务人员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30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4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大连三仪动物药品有限公司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科研、销售、管理培训生等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15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5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广州利洋水产科技股份有限公司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水产质检人员等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6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6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华夏畜牧兴化有限公司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兽医、畜牧人员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9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7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广东温氏食品集团股份有限公司江苏分公司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后备干部、养殖骨干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93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新希望六和股份有限公司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饲料销售、市场技术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130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9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嘉吉动物蛋白（安徽）有限公司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农场实习生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10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嘉吉饲料（南京）有限公司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猪料、禽料销售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4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11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江苏奥迈生物科技有限公司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技术助理、品管等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6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江苏富裕达粮食制品股份有限公司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水产养殖技术员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5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江苏汉世伟食品有限公司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销售代表、技术员、会计等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72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14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江苏</w:t>
            </w:r>
            <w:proofErr w:type="gramStart"/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恒丰强生物技术</w:t>
            </w:r>
            <w:proofErr w:type="gramEnd"/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有限公司</w:t>
            </w:r>
            <w:r w:rsidRPr="0040131D">
              <w:rPr>
                <w:rFonts w:ascii="Times New Roman" w:eastAsia="黑体" w:hAnsi="Times New Roman" w:cs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储备干部、销售代表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30</w:t>
            </w:r>
            <w:r w:rsidR="009A361A">
              <w:rPr>
                <w:rFonts w:ascii="黑体" w:eastAsia="黑体" w:hAnsi="宋体" w:cs="宋体"/>
                <w:color w:val="000000"/>
                <w:kern w:val="0"/>
              </w:rPr>
              <w:fldChar w:fldCharType="begin"/>
            </w:r>
            <w:r w:rsidR="009A361A">
              <w:rPr>
                <w:rFonts w:ascii="黑体" w:eastAsia="黑体" w:hAnsi="宋体" w:cs="宋体"/>
                <w:color w:val="000000"/>
                <w:kern w:val="0"/>
              </w:rPr>
              <w:instrText xml:space="preserve"> </w:instrText>
            </w:r>
            <w:r w:rsidR="009A361A">
              <w:rPr>
                <w:rFonts w:ascii="黑体" w:eastAsia="黑体" w:hAnsi="宋体" w:cs="宋体"/>
                <w:color w:val="000000"/>
                <w:kern w:val="0"/>
              </w:rPr>
              <w:instrText>INCLUDEPICTURE  "C:\\Documents and Settings\\Administrator\\Local Settings\\Temp\\ksohtml\\clip_image1145.png" \* MERGEFORMATINET</w:instrText>
            </w:r>
            <w:r w:rsidR="009A361A">
              <w:rPr>
                <w:rFonts w:ascii="黑体" w:eastAsia="黑体" w:hAnsi="宋体" w:cs="宋体"/>
                <w:color w:val="000000"/>
                <w:kern w:val="0"/>
              </w:rPr>
              <w:instrText xml:space="preserve"> </w:instrText>
            </w:r>
            <w:r w:rsidR="009A361A">
              <w:rPr>
                <w:rFonts w:ascii="黑体" w:eastAsia="黑体" w:hAnsi="宋体" w:cs="宋体"/>
                <w:color w:val="000000"/>
                <w:kern w:val="0"/>
              </w:rPr>
              <w:fldChar w:fldCharType="separate"/>
            </w:r>
            <w:r w:rsidR="009A361A">
              <w:rPr>
                <w:rFonts w:ascii="黑体" w:eastAsia="黑体" w:hAnsi="宋体" w:cs="宋体"/>
                <w:color w:val="000000"/>
                <w:ker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.5pt;height:2.5pt">
                  <v:imagedata r:id="rId6" r:href="rId7"/>
                </v:shape>
              </w:pict>
            </w:r>
            <w:r w:rsidR="009A361A">
              <w:rPr>
                <w:rFonts w:ascii="黑体" w:eastAsia="黑体" w:hAnsi="宋体" w:cs="宋体"/>
                <w:color w:val="000000"/>
                <w:kern w:val="0"/>
              </w:rPr>
              <w:fldChar w:fldCharType="end"/>
            </w:r>
            <w:r w:rsidRPr="0040131D">
              <w:rPr>
                <w:rFonts w:ascii="黑体" w:eastAsia="黑体" w:hAnsi="宋体" w:cs="宋体"/>
                <w:color w:val="000000"/>
                <w:kern w:val="0"/>
              </w:rPr>
              <w:t xml:space="preserve"> 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15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江苏家惠生物科技有限公司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生产主管、技术研发人员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15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16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江苏康源慕德农业发展有限公司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生产技术储备干部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17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17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江苏立华牧业有限公司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种猪部、商品猪技术员等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37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proofErr w:type="gramStart"/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江苏绿科生物技术</w:t>
            </w:r>
            <w:proofErr w:type="gramEnd"/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水产微生态技术员、实验员等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47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19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江苏天成科技集团有限公司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蛋鸡养殖、种鸡孵化技术员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6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20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江苏益客食品有限公司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技术品管、营销管理、财务统计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55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21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江苏中洋集团股份有限公司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水产养殖技术员、食品质量与安全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20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22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辽宁辉山乳业控股有限公司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繁育员、畜牧技术员、草业技术员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75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23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南京可莱威饲料有限公司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销售、化验、品控、采购等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28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24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南京伊利畜牧发展有限公司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生产管理、技术服务人员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83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25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南京正德饲料科技有限公司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技术销售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4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26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山东宝来利来生物工程股份有限公司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研发、销售、技术服务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51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27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上海宠儿宠物用品有限公司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储备店长、文员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12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28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上海亘泰实业集团有限公司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proofErr w:type="gramStart"/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管培生</w:t>
            </w:r>
            <w:proofErr w:type="gramEnd"/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、销售人员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30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29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上海光明荷斯坦牧业有限公司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奶牛养殖技术、饲料研发人员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19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lastRenderedPageBreak/>
              <w:t>30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上海光明饲料有限公司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化验员、技术员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2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31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上海禾丰饲料有限公司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销售代表、技术品控、猪场</w:t>
            </w:r>
            <w:proofErr w:type="gramStart"/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试验员</w:t>
            </w:r>
            <w:proofErr w:type="gramEnd"/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51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上海新邦生物科技有限公司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销售代表、技术服务、猪场技术员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13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上海新农饲料股份有限公司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养殖技术员、销售、技术服务等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80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34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泰州海大生物饲料有限公司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销售、技术工程师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17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35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泰州和</w:t>
            </w:r>
            <w:proofErr w:type="gramStart"/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盈畜牧</w:t>
            </w:r>
            <w:proofErr w:type="gramEnd"/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技术服务、饲料成产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30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36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扬州通威饲料有限公司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销售代表、质检化验等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19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37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伊利</w:t>
            </w:r>
            <w:proofErr w:type="gramStart"/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原奶事业</w:t>
            </w:r>
            <w:proofErr w:type="gramEnd"/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部华中区域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技术服务、品控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8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浙江科峰生物科技有限公司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技术研发、营销员等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24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39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浙江科盛饲料股份有限公司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销售代表、技术服务人员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37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40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浙江粤海饲料有限公司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业务员、技术服务员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30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41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正大集团江苏区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生产后备、销售代表、技术服务等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128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42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中粮饲料（东台）有限公司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猪场技术员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20</w:t>
            </w:r>
          </w:p>
        </w:tc>
      </w:tr>
      <w:tr w:rsidR="00425376" w:rsidRPr="0040131D" w:rsidTr="004D555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43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江苏翠谷鸽业有限公司（南京）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 w:hint="eastAsia"/>
                <w:color w:val="000000"/>
                <w:kern w:val="0"/>
              </w:rPr>
              <w:t>技术研发、生产管理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76" w:rsidRPr="0040131D" w:rsidRDefault="00425376" w:rsidP="0040131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</w:rPr>
            </w:pPr>
            <w:r w:rsidRPr="0040131D">
              <w:rPr>
                <w:rFonts w:ascii="黑体" w:eastAsia="黑体" w:hAnsi="宋体" w:cs="宋体"/>
                <w:color w:val="000000"/>
                <w:kern w:val="0"/>
              </w:rPr>
              <w:t>3</w:t>
            </w:r>
          </w:p>
        </w:tc>
      </w:tr>
    </w:tbl>
    <w:p w:rsidR="00425376" w:rsidRPr="009011F3" w:rsidRDefault="00425376" w:rsidP="004E779E">
      <w:pPr>
        <w:spacing w:line="400" w:lineRule="exact"/>
        <w:ind w:firstLineChars="200" w:firstLine="560"/>
        <w:rPr>
          <w:rFonts w:ascii="宋体"/>
          <w:sz w:val="28"/>
          <w:szCs w:val="28"/>
        </w:rPr>
      </w:pPr>
    </w:p>
    <w:p w:rsidR="00425376" w:rsidRPr="009011F3" w:rsidRDefault="00425376" w:rsidP="009011F3">
      <w:pPr>
        <w:spacing w:line="400" w:lineRule="exact"/>
        <w:rPr>
          <w:rFonts w:ascii="宋体"/>
          <w:sz w:val="28"/>
          <w:szCs w:val="28"/>
        </w:rPr>
      </w:pPr>
    </w:p>
    <w:p w:rsidR="00425376" w:rsidRPr="009011F3" w:rsidRDefault="00425376" w:rsidP="009011F3">
      <w:pPr>
        <w:spacing w:line="400" w:lineRule="exact"/>
        <w:rPr>
          <w:rFonts w:ascii="宋体"/>
          <w:sz w:val="28"/>
          <w:szCs w:val="28"/>
        </w:rPr>
      </w:pPr>
    </w:p>
    <w:p w:rsidR="00425376" w:rsidRPr="009011F3" w:rsidRDefault="00425376" w:rsidP="009011F3">
      <w:pPr>
        <w:spacing w:line="400" w:lineRule="exact"/>
        <w:rPr>
          <w:rFonts w:ascii="宋体"/>
          <w:sz w:val="28"/>
          <w:szCs w:val="28"/>
        </w:rPr>
      </w:pPr>
    </w:p>
    <w:p w:rsidR="00425376" w:rsidRPr="009011F3" w:rsidRDefault="00425376" w:rsidP="009011F3">
      <w:pPr>
        <w:spacing w:line="400" w:lineRule="exact"/>
        <w:rPr>
          <w:rFonts w:ascii="宋体"/>
          <w:sz w:val="28"/>
          <w:szCs w:val="28"/>
        </w:rPr>
      </w:pPr>
    </w:p>
    <w:sectPr w:rsidR="00425376" w:rsidRPr="009011F3" w:rsidSect="009E1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7E153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413606C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7E0F9B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F00B91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6166F2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7825C7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7D4402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892D7E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F16A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4C3FC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3CC1A97"/>
    <w:multiLevelType w:val="hybridMultilevel"/>
    <w:tmpl w:val="B5F4FA4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9CE2736"/>
    <w:rsid w:val="000A7AA4"/>
    <w:rsid w:val="001C2362"/>
    <w:rsid w:val="00242342"/>
    <w:rsid w:val="00397436"/>
    <w:rsid w:val="0040131D"/>
    <w:rsid w:val="00425376"/>
    <w:rsid w:val="004D5557"/>
    <w:rsid w:val="004E779E"/>
    <w:rsid w:val="00654511"/>
    <w:rsid w:val="0069371F"/>
    <w:rsid w:val="0080334A"/>
    <w:rsid w:val="00820755"/>
    <w:rsid w:val="009011F3"/>
    <w:rsid w:val="00980C6A"/>
    <w:rsid w:val="009A361A"/>
    <w:rsid w:val="009E1C00"/>
    <w:rsid w:val="00AB1770"/>
    <w:rsid w:val="00C12CAD"/>
    <w:rsid w:val="00C72F4F"/>
    <w:rsid w:val="00CA1636"/>
    <w:rsid w:val="00E737EE"/>
    <w:rsid w:val="00FD7788"/>
    <w:rsid w:val="00FE791A"/>
    <w:rsid w:val="295D49DA"/>
    <w:rsid w:val="402148B3"/>
    <w:rsid w:val="59C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Code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0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rsid w:val="009E1C00"/>
    <w:pPr>
      <w:spacing w:beforeAutospacing="1" w:afterAutospacing="1"/>
      <w:jc w:val="left"/>
      <w:outlineLvl w:val="0"/>
    </w:pPr>
    <w:rPr>
      <w:rFonts w:ascii="宋体" w:hAnsi="宋体" w:cs="Times New Roman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AB1345"/>
    <w:rPr>
      <w:rFonts w:ascii="Calibri" w:hAnsi="Calibri" w:cs="Calibri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rsid w:val="009E1C00"/>
    <w:pPr>
      <w:jc w:val="left"/>
    </w:pPr>
    <w:rPr>
      <w:kern w:val="0"/>
      <w:sz w:val="24"/>
      <w:szCs w:val="24"/>
    </w:rPr>
  </w:style>
  <w:style w:type="character" w:styleId="a4">
    <w:name w:val="FollowedHyperlink"/>
    <w:uiPriority w:val="99"/>
    <w:rsid w:val="009E1C00"/>
    <w:rPr>
      <w:rFonts w:cs="Times New Roman"/>
      <w:color w:val="000000"/>
      <w:u w:val="single"/>
    </w:rPr>
  </w:style>
  <w:style w:type="character" w:styleId="a5">
    <w:name w:val="Hyperlink"/>
    <w:uiPriority w:val="99"/>
    <w:rsid w:val="009E1C00"/>
    <w:rPr>
      <w:rFonts w:cs="Times New Roman"/>
      <w:color w:val="000000"/>
      <w:u w:val="single"/>
    </w:rPr>
  </w:style>
  <w:style w:type="character" w:styleId="HTML">
    <w:name w:val="HTML Code"/>
    <w:uiPriority w:val="99"/>
    <w:rsid w:val="009E1C00"/>
    <w:rPr>
      <w:rFonts w:ascii="Courier New" w:hAnsi="Courier New" w:cs="Courier New"/>
      <w:sz w:val="20"/>
      <w:szCs w:val="20"/>
    </w:rPr>
  </w:style>
  <w:style w:type="character" w:customStyle="1" w:styleId="font21">
    <w:name w:val="font21"/>
    <w:uiPriority w:val="99"/>
    <w:rsid w:val="0040131D"/>
    <w:rPr>
      <w:rFonts w:ascii="黑体" w:eastAsia="黑体" w:cs="Times New Roman"/>
      <w:color w:val="000000"/>
      <w:sz w:val="21"/>
      <w:szCs w:val="21"/>
      <w:u w:val="none"/>
      <w:effect w:val="none"/>
    </w:rPr>
  </w:style>
  <w:style w:type="character" w:customStyle="1" w:styleId="font11">
    <w:name w:val="font11"/>
    <w:uiPriority w:val="99"/>
    <w:rsid w:val="0040131D"/>
    <w:rPr>
      <w:rFonts w:ascii="Times New Roman" w:hAnsi="Times New Roman" w:cs="Times New Roman"/>
      <w:color w:val="000000"/>
      <w:sz w:val="21"/>
      <w:szCs w:val="2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85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../Local%20Settings/Temp/ksohtml/clip_image1145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1265</Characters>
  <Application>Microsoft Office Word</Application>
  <DocSecurity>0</DocSecurity>
  <Lines>10</Lines>
  <Paragraphs>2</Paragraphs>
  <ScaleCrop>false</ScaleCrop>
  <Company>Lenovo (Beijing) Limited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我院举办2015年度畜牧人才专场招聘会</dc:title>
  <dc:subject/>
  <dc:creator>Administrator</dc:creator>
  <cp:keywords/>
  <dc:description/>
  <cp:lastModifiedBy>微软用户</cp:lastModifiedBy>
  <cp:revision>5</cp:revision>
  <dcterms:created xsi:type="dcterms:W3CDTF">2015-11-12T09:09:00Z</dcterms:created>
  <dcterms:modified xsi:type="dcterms:W3CDTF">2015-11-13T08:11:00Z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2052-10.1.0.5329</vt:lpwstr>
  </property>
</Properties>
</file>