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32DE6" w14:textId="77777777" w:rsidR="006E7FEC" w:rsidRPr="006548F0" w:rsidRDefault="006E7FEC" w:rsidP="0050474D">
      <w:pPr>
        <w:adjustRightInd w:val="0"/>
        <w:snapToGrid w:val="0"/>
        <w:spacing w:line="360" w:lineRule="auto"/>
        <w:jc w:val="left"/>
        <w:rPr>
          <w:rFonts w:eastAsia="仿宋"/>
          <w:b/>
          <w:sz w:val="36"/>
          <w:szCs w:val="36"/>
        </w:rPr>
      </w:pPr>
      <w:r w:rsidRPr="006548F0">
        <w:rPr>
          <w:rFonts w:eastAsia="仿宋"/>
          <w:b/>
          <w:color w:val="000000"/>
          <w:sz w:val="36"/>
          <w:szCs w:val="36"/>
        </w:rPr>
        <w:t>附件</w:t>
      </w:r>
      <w:r w:rsidR="00192955" w:rsidRPr="006548F0">
        <w:rPr>
          <w:rFonts w:eastAsia="仿宋"/>
          <w:b/>
          <w:color w:val="000000"/>
          <w:sz w:val="36"/>
          <w:szCs w:val="36"/>
        </w:rPr>
        <w:t>1</w:t>
      </w:r>
    </w:p>
    <w:p w14:paraId="058497F7" w14:textId="47A3AA28" w:rsidR="006E7FEC" w:rsidRPr="00C37F50" w:rsidRDefault="00711DFB" w:rsidP="0050474D">
      <w:pPr>
        <w:adjustRightInd w:val="0"/>
        <w:snapToGrid w:val="0"/>
        <w:spacing w:line="360" w:lineRule="auto"/>
        <w:jc w:val="center"/>
        <w:rPr>
          <w:rFonts w:eastAsia="仿宋"/>
          <w:b/>
          <w:sz w:val="36"/>
          <w:szCs w:val="36"/>
        </w:rPr>
      </w:pPr>
      <w:r w:rsidRPr="00C37F50">
        <w:rPr>
          <w:rFonts w:eastAsia="仿宋"/>
          <w:b/>
          <w:sz w:val="36"/>
          <w:szCs w:val="36"/>
        </w:rPr>
        <w:t>2019</w:t>
      </w:r>
      <w:r w:rsidRPr="00C37F50">
        <w:rPr>
          <w:rFonts w:eastAsia="仿宋"/>
          <w:b/>
          <w:sz w:val="36"/>
          <w:szCs w:val="36"/>
        </w:rPr>
        <w:t>年</w:t>
      </w:r>
      <w:r w:rsidR="00E5619B" w:rsidRPr="00C37F50">
        <w:rPr>
          <w:rFonts w:eastAsia="仿宋"/>
          <w:b/>
          <w:sz w:val="36"/>
          <w:szCs w:val="36"/>
        </w:rPr>
        <w:t>扬州大学与泰国农业大学国际学生短期</w:t>
      </w:r>
      <w:r w:rsidR="006E7FEC" w:rsidRPr="00C37F50">
        <w:rPr>
          <w:rFonts w:eastAsia="仿宋"/>
          <w:b/>
          <w:sz w:val="36"/>
          <w:szCs w:val="36"/>
        </w:rPr>
        <w:t>交流项目</w:t>
      </w:r>
    </w:p>
    <w:p w14:paraId="4AC6962D" w14:textId="77777777" w:rsidR="006E7FEC" w:rsidRPr="009C7513" w:rsidRDefault="006E7FEC" w:rsidP="0050474D">
      <w:pPr>
        <w:adjustRightInd w:val="0"/>
        <w:snapToGrid w:val="0"/>
        <w:spacing w:line="360" w:lineRule="auto"/>
        <w:jc w:val="center"/>
        <w:rPr>
          <w:rFonts w:eastAsia="仿宋"/>
          <w:b/>
          <w:sz w:val="28"/>
          <w:szCs w:val="28"/>
        </w:rPr>
      </w:pPr>
    </w:p>
    <w:p w14:paraId="3F7C2612" w14:textId="77777777" w:rsidR="006E7FEC" w:rsidRPr="009C7513" w:rsidRDefault="006E7FEC" w:rsidP="0050474D">
      <w:pPr>
        <w:adjustRightInd w:val="0"/>
        <w:snapToGrid w:val="0"/>
        <w:spacing w:line="360" w:lineRule="auto"/>
        <w:rPr>
          <w:rFonts w:eastAsia="仿宋"/>
          <w:b/>
          <w:sz w:val="28"/>
          <w:szCs w:val="28"/>
        </w:rPr>
      </w:pPr>
      <w:r w:rsidRPr="009C7513">
        <w:rPr>
          <w:rFonts w:eastAsia="仿宋"/>
          <w:b/>
          <w:sz w:val="28"/>
          <w:szCs w:val="28"/>
        </w:rPr>
        <w:t>一、项目背景及意义</w:t>
      </w:r>
    </w:p>
    <w:p w14:paraId="18CD65B2" w14:textId="77777777" w:rsidR="006E7FEC" w:rsidRPr="009C7513" w:rsidRDefault="006E7FEC" w:rsidP="0050474D">
      <w:pPr>
        <w:adjustRightInd w:val="0"/>
        <w:snapToGrid w:val="0"/>
        <w:spacing w:line="360" w:lineRule="auto"/>
        <w:ind w:firstLineChars="196" w:firstLine="551"/>
        <w:rPr>
          <w:rFonts w:eastAsia="仿宋"/>
          <w:b/>
          <w:sz w:val="28"/>
          <w:szCs w:val="28"/>
        </w:rPr>
      </w:pPr>
      <w:r w:rsidRPr="009C7513">
        <w:rPr>
          <w:rFonts w:eastAsia="仿宋"/>
          <w:b/>
          <w:sz w:val="28"/>
          <w:szCs w:val="28"/>
        </w:rPr>
        <w:t>1</w:t>
      </w:r>
      <w:r w:rsidRPr="009C7513">
        <w:rPr>
          <w:rFonts w:eastAsia="仿宋"/>
          <w:b/>
          <w:sz w:val="28"/>
          <w:szCs w:val="28"/>
        </w:rPr>
        <w:t>、项目背景及意义</w:t>
      </w:r>
    </w:p>
    <w:p w14:paraId="1AC31962" w14:textId="4825D727" w:rsidR="006E7FEC" w:rsidRPr="009C7513" w:rsidRDefault="00F144CF" w:rsidP="0050474D">
      <w:pPr>
        <w:adjustRightInd w:val="0"/>
        <w:snapToGrid w:val="0"/>
        <w:spacing w:line="360" w:lineRule="auto"/>
        <w:ind w:firstLineChars="200" w:firstLine="560"/>
        <w:rPr>
          <w:rFonts w:eastAsia="仿宋"/>
          <w:sz w:val="28"/>
          <w:szCs w:val="28"/>
        </w:rPr>
      </w:pPr>
      <w:r w:rsidRPr="009C7513">
        <w:rPr>
          <w:rFonts w:eastAsia="仿宋"/>
          <w:sz w:val="28"/>
          <w:szCs w:val="28"/>
        </w:rPr>
        <w:t>201</w:t>
      </w:r>
      <w:r>
        <w:rPr>
          <w:rFonts w:eastAsia="仿宋" w:hint="eastAsia"/>
          <w:sz w:val="28"/>
          <w:szCs w:val="28"/>
        </w:rPr>
        <w:t>6</w:t>
      </w:r>
      <w:r w:rsidR="006E7FEC" w:rsidRPr="009C7513">
        <w:rPr>
          <w:rFonts w:eastAsia="仿宋"/>
          <w:sz w:val="28"/>
          <w:szCs w:val="28"/>
        </w:rPr>
        <w:t>年，</w:t>
      </w:r>
      <w:r w:rsidR="00117EA7" w:rsidRPr="009C7513">
        <w:rPr>
          <w:rFonts w:eastAsia="仿宋"/>
          <w:sz w:val="28"/>
          <w:szCs w:val="28"/>
        </w:rPr>
        <w:t>扬州大学与</w:t>
      </w:r>
      <w:r w:rsidR="00937633" w:rsidRPr="009C7513">
        <w:rPr>
          <w:rFonts w:eastAsia="仿宋"/>
          <w:sz w:val="28"/>
          <w:szCs w:val="28"/>
        </w:rPr>
        <w:t>泰国农业</w:t>
      </w:r>
      <w:r w:rsidR="006E7FEC" w:rsidRPr="009C7513">
        <w:rPr>
          <w:rFonts w:eastAsia="仿宋"/>
          <w:sz w:val="28"/>
          <w:szCs w:val="28"/>
        </w:rPr>
        <w:t>大学（</w:t>
      </w:r>
      <w:r w:rsidR="005061B7" w:rsidRPr="009C7513">
        <w:rPr>
          <w:rFonts w:eastAsia="仿宋"/>
          <w:sz w:val="28"/>
          <w:szCs w:val="28"/>
        </w:rPr>
        <w:t>Kasetsart University</w:t>
      </w:r>
      <w:r w:rsidR="006E7FEC" w:rsidRPr="009C7513">
        <w:rPr>
          <w:rFonts w:eastAsia="仿宋"/>
          <w:sz w:val="28"/>
          <w:szCs w:val="28"/>
        </w:rPr>
        <w:t>，简称</w:t>
      </w:r>
      <w:r w:rsidR="005061B7" w:rsidRPr="009C7513">
        <w:rPr>
          <w:rFonts w:eastAsia="仿宋"/>
          <w:sz w:val="28"/>
          <w:szCs w:val="28"/>
        </w:rPr>
        <w:t>KU</w:t>
      </w:r>
      <w:r w:rsidR="006E7FEC" w:rsidRPr="009C7513">
        <w:rPr>
          <w:rFonts w:eastAsia="仿宋"/>
          <w:sz w:val="28"/>
          <w:szCs w:val="28"/>
        </w:rPr>
        <w:t>）签署了合作协议，双方</w:t>
      </w:r>
      <w:r w:rsidR="007C2520">
        <w:rPr>
          <w:rFonts w:eastAsia="仿宋" w:hint="eastAsia"/>
          <w:sz w:val="28"/>
          <w:szCs w:val="28"/>
        </w:rPr>
        <w:t>可</w:t>
      </w:r>
      <w:r w:rsidR="006E7FEC" w:rsidRPr="009C7513">
        <w:rPr>
          <w:rFonts w:eastAsia="仿宋"/>
          <w:sz w:val="28"/>
          <w:szCs w:val="28"/>
        </w:rPr>
        <w:t>互派师生至对方学校交流、学习</w:t>
      </w:r>
      <w:r w:rsidR="007C2520">
        <w:rPr>
          <w:rFonts w:eastAsia="仿宋" w:hint="eastAsia"/>
          <w:sz w:val="28"/>
          <w:szCs w:val="28"/>
        </w:rPr>
        <w:t>。为</w:t>
      </w:r>
      <w:r w:rsidR="006E7FEC" w:rsidRPr="009C7513">
        <w:rPr>
          <w:rFonts w:eastAsia="仿宋"/>
          <w:sz w:val="28"/>
          <w:szCs w:val="28"/>
        </w:rPr>
        <w:t>扩大</w:t>
      </w:r>
      <w:r w:rsidR="007C2520">
        <w:rPr>
          <w:rFonts w:eastAsia="仿宋" w:hint="eastAsia"/>
          <w:sz w:val="28"/>
          <w:szCs w:val="28"/>
        </w:rPr>
        <w:t>我院</w:t>
      </w:r>
      <w:r w:rsidR="006E7FEC" w:rsidRPr="009C7513">
        <w:rPr>
          <w:rFonts w:eastAsia="仿宋"/>
          <w:sz w:val="28"/>
          <w:szCs w:val="28"/>
        </w:rPr>
        <w:t>动物科学专业学生国际化视野</w:t>
      </w:r>
      <w:r w:rsidR="007C2520">
        <w:rPr>
          <w:rFonts w:eastAsia="仿宋" w:hint="eastAsia"/>
          <w:sz w:val="28"/>
          <w:szCs w:val="28"/>
        </w:rPr>
        <w:t>，</w:t>
      </w:r>
      <w:r w:rsidR="006E7FEC" w:rsidRPr="009C7513">
        <w:rPr>
          <w:rFonts w:eastAsia="仿宋"/>
          <w:sz w:val="28"/>
          <w:szCs w:val="28"/>
        </w:rPr>
        <w:t>培养国际化、多元化创新人才</w:t>
      </w:r>
      <w:r w:rsidR="007C2520">
        <w:rPr>
          <w:rFonts w:eastAsia="仿宋" w:hint="eastAsia"/>
          <w:sz w:val="28"/>
          <w:szCs w:val="28"/>
        </w:rPr>
        <w:t>，经与泰国农业大学生命科学院协商，决定启动学生短期交流项目。</w:t>
      </w:r>
    </w:p>
    <w:p w14:paraId="49B19586" w14:textId="77777777" w:rsidR="006E7FEC" w:rsidRPr="009C7513" w:rsidRDefault="006E7FEC" w:rsidP="0050474D">
      <w:pPr>
        <w:adjustRightInd w:val="0"/>
        <w:snapToGrid w:val="0"/>
        <w:spacing w:line="360" w:lineRule="auto"/>
        <w:ind w:firstLineChars="196" w:firstLine="551"/>
        <w:rPr>
          <w:rFonts w:eastAsia="仿宋"/>
          <w:b/>
          <w:sz w:val="28"/>
          <w:szCs w:val="28"/>
        </w:rPr>
      </w:pPr>
      <w:r w:rsidRPr="009C7513">
        <w:rPr>
          <w:rFonts w:eastAsia="仿宋"/>
          <w:b/>
          <w:sz w:val="28"/>
          <w:szCs w:val="28"/>
        </w:rPr>
        <w:t>2</w:t>
      </w:r>
      <w:r w:rsidRPr="009C7513">
        <w:rPr>
          <w:rFonts w:eastAsia="仿宋"/>
          <w:b/>
          <w:sz w:val="28"/>
          <w:szCs w:val="28"/>
        </w:rPr>
        <w:t>、交流形式及内容</w:t>
      </w:r>
    </w:p>
    <w:p w14:paraId="3CC2161D" w14:textId="773849DA" w:rsidR="006E7FEC" w:rsidRPr="009C7513" w:rsidRDefault="006E7FEC" w:rsidP="0050474D">
      <w:pPr>
        <w:adjustRightInd w:val="0"/>
        <w:snapToGrid w:val="0"/>
        <w:spacing w:line="360" w:lineRule="auto"/>
        <w:ind w:firstLineChars="200" w:firstLine="560"/>
        <w:rPr>
          <w:rFonts w:eastAsia="仿宋"/>
          <w:sz w:val="28"/>
          <w:szCs w:val="28"/>
        </w:rPr>
      </w:pPr>
      <w:r w:rsidRPr="009C7513">
        <w:rPr>
          <w:rFonts w:eastAsia="仿宋"/>
          <w:sz w:val="28"/>
          <w:szCs w:val="28"/>
        </w:rPr>
        <w:t>按照双方协议具体要求，</w:t>
      </w:r>
      <w:r w:rsidR="00B00C69" w:rsidRPr="009C7513">
        <w:rPr>
          <w:rFonts w:eastAsia="仿宋"/>
          <w:sz w:val="28"/>
          <w:szCs w:val="28"/>
        </w:rPr>
        <w:t>泰国农业</w:t>
      </w:r>
      <w:r w:rsidRPr="009C7513">
        <w:rPr>
          <w:rFonts w:eastAsia="仿宋"/>
          <w:sz w:val="28"/>
          <w:szCs w:val="28"/>
        </w:rPr>
        <w:t>大学生命科学类相关专业与我校动物科学与技术学院的动物科学专业相近。我校动物科学与技术学院每年</w:t>
      </w:r>
      <w:r w:rsidR="004E5DE4">
        <w:rPr>
          <w:rFonts w:eastAsia="仿宋" w:hint="eastAsia"/>
          <w:sz w:val="28"/>
          <w:szCs w:val="28"/>
        </w:rPr>
        <w:t>可</w:t>
      </w:r>
      <w:r w:rsidRPr="009C7513">
        <w:rPr>
          <w:rFonts w:eastAsia="仿宋"/>
          <w:sz w:val="28"/>
          <w:szCs w:val="28"/>
        </w:rPr>
        <w:t>在全院范围选拔</w:t>
      </w:r>
      <w:r w:rsidR="007C2520">
        <w:rPr>
          <w:rFonts w:eastAsia="仿宋" w:hint="eastAsia"/>
          <w:sz w:val="28"/>
          <w:szCs w:val="28"/>
        </w:rPr>
        <w:t>6</w:t>
      </w:r>
      <w:r w:rsidR="007C2520">
        <w:rPr>
          <w:rFonts w:ascii="黑体" w:eastAsia="黑体" w:hAnsi="黑体" w:hint="eastAsia"/>
          <w:sz w:val="28"/>
          <w:szCs w:val="28"/>
        </w:rPr>
        <w:t>～</w:t>
      </w:r>
      <w:r w:rsidR="007C2520">
        <w:rPr>
          <w:rFonts w:eastAsia="仿宋"/>
          <w:sz w:val="28"/>
          <w:szCs w:val="28"/>
        </w:rPr>
        <w:t>8</w:t>
      </w:r>
      <w:r w:rsidR="007C2520">
        <w:rPr>
          <w:rFonts w:eastAsia="仿宋" w:hint="eastAsia"/>
          <w:sz w:val="28"/>
          <w:szCs w:val="28"/>
        </w:rPr>
        <w:t>名</w:t>
      </w:r>
      <w:r w:rsidRPr="009C7513">
        <w:rPr>
          <w:rFonts w:eastAsia="仿宋"/>
          <w:sz w:val="28"/>
          <w:szCs w:val="28"/>
        </w:rPr>
        <w:t>优秀学生赴</w:t>
      </w:r>
      <w:r w:rsidR="007C2520">
        <w:rPr>
          <w:rFonts w:eastAsia="仿宋" w:hint="eastAsia"/>
          <w:sz w:val="28"/>
          <w:szCs w:val="28"/>
        </w:rPr>
        <w:t>泰国农业大学</w:t>
      </w:r>
      <w:r w:rsidRPr="009C7513">
        <w:rPr>
          <w:rFonts w:eastAsia="仿宋"/>
          <w:sz w:val="28"/>
          <w:szCs w:val="28"/>
        </w:rPr>
        <w:t>留学，选拔主要面向大三、大四高年级学生，留学期限</w:t>
      </w:r>
      <w:r w:rsidR="002465FB" w:rsidRPr="009C7513">
        <w:rPr>
          <w:rFonts w:eastAsia="仿宋"/>
          <w:sz w:val="28"/>
          <w:szCs w:val="28"/>
        </w:rPr>
        <w:t>4</w:t>
      </w:r>
      <w:r w:rsidR="002465FB" w:rsidRPr="009C7513">
        <w:rPr>
          <w:rFonts w:eastAsia="仿宋"/>
          <w:sz w:val="28"/>
          <w:szCs w:val="28"/>
        </w:rPr>
        <w:t>个月</w:t>
      </w:r>
      <w:r w:rsidRPr="009C7513">
        <w:rPr>
          <w:rFonts w:eastAsia="仿宋"/>
          <w:sz w:val="28"/>
          <w:szCs w:val="28"/>
        </w:rPr>
        <w:t>。学生在对方学校学习课程并取得成绩，通过同等学分</w:t>
      </w:r>
      <w:r w:rsidR="007C2520">
        <w:rPr>
          <w:rFonts w:eastAsia="仿宋" w:hint="eastAsia"/>
          <w:sz w:val="28"/>
          <w:szCs w:val="28"/>
        </w:rPr>
        <w:t>互</w:t>
      </w:r>
      <w:r w:rsidRPr="009C7513">
        <w:rPr>
          <w:rFonts w:eastAsia="仿宋"/>
          <w:sz w:val="28"/>
          <w:szCs w:val="28"/>
        </w:rPr>
        <w:t>换方式，兑换国内相应课程。学生回国后，继续完成相应学业。</w:t>
      </w:r>
    </w:p>
    <w:p w14:paraId="7CD7279B" w14:textId="77777777" w:rsidR="006E7FEC" w:rsidRPr="009C7513" w:rsidRDefault="006E7FEC" w:rsidP="0050474D">
      <w:pPr>
        <w:adjustRightInd w:val="0"/>
        <w:snapToGrid w:val="0"/>
        <w:spacing w:line="360" w:lineRule="auto"/>
        <w:rPr>
          <w:rFonts w:eastAsia="仿宋"/>
          <w:b/>
          <w:sz w:val="28"/>
          <w:szCs w:val="28"/>
        </w:rPr>
      </w:pPr>
      <w:r w:rsidRPr="009C7513">
        <w:rPr>
          <w:rFonts w:eastAsia="仿宋"/>
          <w:b/>
          <w:sz w:val="28"/>
          <w:szCs w:val="28"/>
        </w:rPr>
        <w:t>二、选派规划及培养目标</w:t>
      </w:r>
    </w:p>
    <w:p w14:paraId="651753AD" w14:textId="77777777" w:rsidR="006E7FEC" w:rsidRPr="009C7513" w:rsidRDefault="006E7FEC" w:rsidP="0050474D">
      <w:pPr>
        <w:adjustRightInd w:val="0"/>
        <w:snapToGrid w:val="0"/>
        <w:spacing w:line="360" w:lineRule="auto"/>
        <w:ind w:firstLineChars="196" w:firstLine="551"/>
        <w:rPr>
          <w:rFonts w:eastAsia="仿宋"/>
          <w:b/>
          <w:sz w:val="28"/>
          <w:szCs w:val="28"/>
        </w:rPr>
      </w:pPr>
      <w:r w:rsidRPr="009C7513">
        <w:rPr>
          <w:rFonts w:eastAsia="仿宋"/>
          <w:b/>
          <w:sz w:val="28"/>
          <w:szCs w:val="28"/>
        </w:rPr>
        <w:t>1</w:t>
      </w:r>
      <w:r w:rsidRPr="009C7513">
        <w:rPr>
          <w:rFonts w:eastAsia="仿宋"/>
          <w:b/>
          <w:sz w:val="28"/>
          <w:szCs w:val="28"/>
        </w:rPr>
        <w:t>、拟选派学科专业情况</w:t>
      </w:r>
    </w:p>
    <w:p w14:paraId="1C29C6EC" w14:textId="64841E99" w:rsidR="00487352" w:rsidRPr="009C7513" w:rsidRDefault="00487352" w:rsidP="0050474D">
      <w:pPr>
        <w:adjustRightInd w:val="0"/>
        <w:snapToGrid w:val="0"/>
        <w:spacing w:line="360" w:lineRule="auto"/>
        <w:ind w:firstLineChars="196" w:firstLine="549"/>
        <w:rPr>
          <w:rFonts w:eastAsia="仿宋"/>
          <w:sz w:val="28"/>
          <w:szCs w:val="28"/>
        </w:rPr>
      </w:pPr>
      <w:r w:rsidRPr="009C7513">
        <w:rPr>
          <w:rFonts w:eastAsia="仿宋"/>
          <w:sz w:val="28"/>
          <w:szCs w:val="28"/>
        </w:rPr>
        <w:t>学院现有动物科学、水产养殖学、草业科学</w:t>
      </w:r>
      <w:r w:rsidRPr="009C7513">
        <w:rPr>
          <w:rFonts w:eastAsia="仿宋"/>
          <w:sz w:val="28"/>
          <w:szCs w:val="28"/>
        </w:rPr>
        <w:t>3</w:t>
      </w:r>
      <w:r w:rsidRPr="009C7513">
        <w:rPr>
          <w:rFonts w:eastAsia="仿宋"/>
          <w:sz w:val="28"/>
          <w:szCs w:val="28"/>
        </w:rPr>
        <w:t>个本科专业，其中动物科学专业</w:t>
      </w:r>
      <w:r w:rsidR="002E349E">
        <w:rPr>
          <w:rFonts w:eastAsia="仿宋" w:hint="eastAsia"/>
          <w:sz w:val="28"/>
          <w:szCs w:val="28"/>
        </w:rPr>
        <w:t>为教育部卓越农林人才培养试点专业，扬州大学研究性教学专业。</w:t>
      </w:r>
      <w:r w:rsidRPr="009C7513">
        <w:rPr>
          <w:rFonts w:eastAsia="仿宋"/>
          <w:sz w:val="28"/>
          <w:szCs w:val="28"/>
        </w:rPr>
        <w:t>目前在校全日制博硕士研究生</w:t>
      </w:r>
      <w:r w:rsidR="00213B0F">
        <w:rPr>
          <w:rFonts w:eastAsia="仿宋"/>
          <w:sz w:val="28"/>
          <w:szCs w:val="28"/>
        </w:rPr>
        <w:t>210</w:t>
      </w:r>
      <w:r w:rsidR="00D9447C">
        <w:rPr>
          <w:rFonts w:eastAsia="仿宋" w:hint="eastAsia"/>
          <w:sz w:val="28"/>
          <w:szCs w:val="28"/>
        </w:rPr>
        <w:t>名</w:t>
      </w:r>
      <w:r w:rsidRPr="009C7513">
        <w:rPr>
          <w:rFonts w:eastAsia="仿宋"/>
          <w:sz w:val="28"/>
          <w:szCs w:val="28"/>
        </w:rPr>
        <w:t>、本科生</w:t>
      </w:r>
      <w:r w:rsidR="00213B0F">
        <w:rPr>
          <w:rFonts w:eastAsia="仿宋" w:hint="eastAsia"/>
          <w:sz w:val="28"/>
          <w:szCs w:val="28"/>
        </w:rPr>
        <w:t>408</w:t>
      </w:r>
      <w:r w:rsidRPr="009C7513">
        <w:rPr>
          <w:rFonts w:eastAsia="仿宋"/>
          <w:sz w:val="28"/>
          <w:szCs w:val="28"/>
        </w:rPr>
        <w:t>名。多年来，我院毕业生因为基础理论扎实、专业技能熟练、适应能力强而迅速成为用人单位教学、科研、技术和管理骨干，另有一批毕业生成功走上自主创业之路，被国家有关部委授予</w:t>
      </w:r>
      <w:r w:rsidR="004E5DE4">
        <w:rPr>
          <w:rFonts w:eastAsia="仿宋" w:hint="eastAsia"/>
          <w:sz w:val="28"/>
          <w:szCs w:val="28"/>
        </w:rPr>
        <w:t>“</w:t>
      </w:r>
      <w:r w:rsidRPr="009C7513">
        <w:rPr>
          <w:rFonts w:eastAsia="仿宋"/>
          <w:sz w:val="28"/>
          <w:szCs w:val="28"/>
        </w:rPr>
        <w:t>十大杰出青年农民</w:t>
      </w:r>
      <w:r w:rsidR="004E5DE4">
        <w:rPr>
          <w:rFonts w:eastAsia="仿宋" w:hint="eastAsia"/>
          <w:sz w:val="28"/>
          <w:szCs w:val="28"/>
        </w:rPr>
        <w:t>”、“</w:t>
      </w:r>
      <w:r w:rsidRPr="009C7513">
        <w:rPr>
          <w:rFonts w:eastAsia="仿宋"/>
          <w:sz w:val="28"/>
          <w:szCs w:val="28"/>
        </w:rPr>
        <w:t>全国优秀青年企业家</w:t>
      </w:r>
      <w:r w:rsidR="004E5DE4">
        <w:rPr>
          <w:rFonts w:eastAsia="仿宋" w:hint="eastAsia"/>
          <w:sz w:val="28"/>
          <w:szCs w:val="28"/>
        </w:rPr>
        <w:t>”、“</w:t>
      </w:r>
      <w:r w:rsidRPr="009C7513">
        <w:rPr>
          <w:rFonts w:eastAsia="仿宋"/>
          <w:sz w:val="28"/>
          <w:szCs w:val="28"/>
        </w:rPr>
        <w:t>全国青年星火带头人标兵</w:t>
      </w:r>
      <w:r w:rsidR="004E5DE4">
        <w:rPr>
          <w:rFonts w:eastAsia="仿宋" w:hint="eastAsia"/>
          <w:sz w:val="28"/>
          <w:szCs w:val="28"/>
        </w:rPr>
        <w:t>”、“</w:t>
      </w:r>
      <w:r w:rsidRPr="009C7513">
        <w:rPr>
          <w:rFonts w:eastAsia="仿宋"/>
          <w:sz w:val="28"/>
          <w:szCs w:val="28"/>
        </w:rPr>
        <w:t>全国大学生创业就业典型人物</w:t>
      </w:r>
      <w:r w:rsidR="004E5DE4">
        <w:rPr>
          <w:rFonts w:eastAsia="仿宋" w:hint="eastAsia"/>
          <w:sz w:val="28"/>
          <w:szCs w:val="28"/>
        </w:rPr>
        <w:t>”</w:t>
      </w:r>
      <w:r w:rsidRPr="009C7513">
        <w:rPr>
          <w:rFonts w:eastAsia="仿宋"/>
          <w:sz w:val="28"/>
          <w:szCs w:val="28"/>
        </w:rPr>
        <w:t>等荣誉称号，学院</w:t>
      </w:r>
      <w:r w:rsidRPr="009C7513">
        <w:rPr>
          <w:rFonts w:eastAsia="仿宋"/>
          <w:sz w:val="28"/>
          <w:szCs w:val="28"/>
        </w:rPr>
        <w:lastRenderedPageBreak/>
        <w:t>连续</w:t>
      </w:r>
      <w:r w:rsidRPr="009C7513">
        <w:rPr>
          <w:rFonts w:eastAsia="仿宋"/>
          <w:sz w:val="28"/>
          <w:szCs w:val="28"/>
        </w:rPr>
        <w:t>5</w:t>
      </w:r>
      <w:r w:rsidRPr="009C7513">
        <w:rPr>
          <w:rFonts w:eastAsia="仿宋"/>
          <w:sz w:val="28"/>
          <w:szCs w:val="28"/>
        </w:rPr>
        <w:t>年被学校表彰为毕业生就业工作先进集体，赢得社会各界的广泛好评。</w:t>
      </w:r>
    </w:p>
    <w:p w14:paraId="09C10030" w14:textId="77777777" w:rsidR="006E7FEC" w:rsidRPr="009C7513" w:rsidRDefault="006E7FEC" w:rsidP="0050474D">
      <w:pPr>
        <w:adjustRightInd w:val="0"/>
        <w:snapToGrid w:val="0"/>
        <w:spacing w:line="360" w:lineRule="auto"/>
        <w:ind w:firstLineChars="196" w:firstLine="551"/>
        <w:rPr>
          <w:rFonts w:eastAsia="仿宋"/>
          <w:b/>
          <w:sz w:val="28"/>
          <w:szCs w:val="28"/>
        </w:rPr>
      </w:pPr>
      <w:r w:rsidRPr="009C7513">
        <w:rPr>
          <w:rFonts w:eastAsia="仿宋"/>
          <w:b/>
          <w:sz w:val="28"/>
          <w:szCs w:val="28"/>
        </w:rPr>
        <w:t>2</w:t>
      </w:r>
      <w:r w:rsidRPr="009C7513">
        <w:rPr>
          <w:rFonts w:eastAsia="仿宋"/>
          <w:b/>
          <w:sz w:val="28"/>
          <w:szCs w:val="28"/>
        </w:rPr>
        <w:t>、合作方学科专业优势</w:t>
      </w:r>
    </w:p>
    <w:p w14:paraId="4C30EA9B" w14:textId="394C4674" w:rsidR="00A678A1" w:rsidRPr="009C7513" w:rsidRDefault="00A678A1" w:rsidP="0050474D">
      <w:pPr>
        <w:spacing w:line="360" w:lineRule="auto"/>
        <w:ind w:firstLineChars="202" w:firstLine="566"/>
        <w:rPr>
          <w:rFonts w:eastAsia="仿宋"/>
          <w:sz w:val="28"/>
          <w:szCs w:val="28"/>
        </w:rPr>
      </w:pPr>
      <w:r w:rsidRPr="009C7513">
        <w:rPr>
          <w:rFonts w:eastAsia="仿宋"/>
          <w:sz w:val="28"/>
          <w:szCs w:val="28"/>
        </w:rPr>
        <w:t>泰国农业大学是泰王国的第一所农业高等国立教育学校。该校创办于公元</w:t>
      </w:r>
      <w:r w:rsidRPr="009C7513">
        <w:rPr>
          <w:rFonts w:eastAsia="仿宋"/>
          <w:sz w:val="28"/>
          <w:szCs w:val="28"/>
        </w:rPr>
        <w:t>1943</w:t>
      </w:r>
      <w:r w:rsidRPr="009C7513">
        <w:rPr>
          <w:rFonts w:eastAsia="仿宋"/>
          <w:sz w:val="28"/>
          <w:szCs w:val="28"/>
        </w:rPr>
        <w:t>年，目前已拥有四个校区，下设有农业学院、工商管理学院、渔业学院、人文学院、森林学院、理学院、工程学院、社会科学学院、兽医学院、教育学院、经济学院、农业企业学院、建筑学院、研究生院、环境学院、文理学院、管理科学学院、资源与环境学院、科学与工程学院、文学与科学管理学院等学术单位。</w:t>
      </w:r>
      <w:r w:rsidRPr="009C7513">
        <w:rPr>
          <w:rFonts w:eastAsia="仿宋"/>
          <w:sz w:val="28"/>
          <w:szCs w:val="28"/>
        </w:rPr>
        <w:t xml:space="preserve"> </w:t>
      </w:r>
      <w:r w:rsidRPr="009C7513">
        <w:rPr>
          <w:rFonts w:eastAsia="仿宋"/>
          <w:sz w:val="28"/>
          <w:szCs w:val="28"/>
        </w:rPr>
        <w:t>泰国农大学除了为本国学生提供本科、硕士和博士层次的高等教育之外、还开设有针对外国留学学生的高等教育课程。专业可选课程也极具多样性。如：生物科学与生物技术、技术与运营管理、热带农业学、昆虫学、绿色农业、动物繁殖、食品工业技术、农业经济、电气工程、化学工程、土木工程、环境工程、渔业管理等等。除此之外，泰国农大还开设了丰富多彩的培训课程，比如种子生产、果蔬加工与质量控制、园艺、绿色农业、植物保护、质量体系管理等。</w:t>
      </w:r>
    </w:p>
    <w:p w14:paraId="0BA52CDB" w14:textId="3E379F1E" w:rsidR="006E7FEC" w:rsidRPr="009C7513" w:rsidRDefault="002159EA" w:rsidP="0050474D">
      <w:pPr>
        <w:spacing w:line="360" w:lineRule="auto"/>
        <w:ind w:firstLineChars="202" w:firstLine="566"/>
        <w:rPr>
          <w:rFonts w:eastAsia="仿宋"/>
          <w:sz w:val="28"/>
          <w:szCs w:val="28"/>
        </w:rPr>
      </w:pPr>
      <w:r w:rsidRPr="009C7513">
        <w:rPr>
          <w:rFonts w:eastAsia="仿宋"/>
          <w:sz w:val="28"/>
          <w:szCs w:val="28"/>
        </w:rPr>
        <w:t>KU</w:t>
      </w:r>
      <w:r w:rsidR="006E7FEC" w:rsidRPr="009C7513">
        <w:rPr>
          <w:rFonts w:eastAsia="仿宋"/>
          <w:sz w:val="28"/>
          <w:szCs w:val="28"/>
        </w:rPr>
        <w:t>动物</w:t>
      </w:r>
      <w:r w:rsidR="00B35BA8" w:rsidRPr="009C7513">
        <w:rPr>
          <w:rFonts w:eastAsia="仿宋"/>
          <w:sz w:val="28"/>
          <w:szCs w:val="28"/>
        </w:rPr>
        <w:t>专业教学实验室设备充足，硬件设备水平领先</w:t>
      </w:r>
      <w:r w:rsidR="006E7FEC" w:rsidRPr="009C7513">
        <w:rPr>
          <w:rFonts w:eastAsia="仿宋"/>
          <w:sz w:val="28"/>
          <w:szCs w:val="28"/>
        </w:rPr>
        <w:t>。</w:t>
      </w:r>
      <w:r w:rsidRPr="009C7513">
        <w:rPr>
          <w:rFonts w:eastAsia="仿宋"/>
          <w:sz w:val="28"/>
          <w:szCs w:val="28"/>
        </w:rPr>
        <w:t>KU</w:t>
      </w:r>
      <w:r w:rsidRPr="009C7513">
        <w:rPr>
          <w:rFonts w:eastAsia="仿宋"/>
          <w:sz w:val="28"/>
          <w:szCs w:val="28"/>
        </w:rPr>
        <w:t>为国际学生授课的教师</w:t>
      </w:r>
      <w:r w:rsidR="006E7FEC" w:rsidRPr="009C7513">
        <w:rPr>
          <w:rFonts w:eastAsia="仿宋"/>
          <w:sz w:val="28"/>
          <w:szCs w:val="28"/>
        </w:rPr>
        <w:t>为教授级别的优秀教师，专业知识丰富，思维开阔，与爱尔兰农科企业有着长期友好的合作关系，实习机会多，学生就业选择面广。</w:t>
      </w:r>
    </w:p>
    <w:p w14:paraId="5AB67A4A" w14:textId="77777777" w:rsidR="006E7FEC" w:rsidRPr="009C7513" w:rsidRDefault="006E7FEC" w:rsidP="0050474D">
      <w:pPr>
        <w:adjustRightInd w:val="0"/>
        <w:snapToGrid w:val="0"/>
        <w:spacing w:line="360" w:lineRule="auto"/>
        <w:ind w:firstLineChars="196" w:firstLine="551"/>
        <w:rPr>
          <w:rFonts w:eastAsia="仿宋"/>
          <w:b/>
          <w:sz w:val="28"/>
          <w:szCs w:val="28"/>
        </w:rPr>
      </w:pPr>
      <w:r w:rsidRPr="009C7513">
        <w:rPr>
          <w:rFonts w:eastAsia="仿宋"/>
          <w:b/>
          <w:sz w:val="28"/>
          <w:szCs w:val="28"/>
        </w:rPr>
        <w:t>3</w:t>
      </w:r>
      <w:r w:rsidRPr="009C7513">
        <w:rPr>
          <w:rFonts w:eastAsia="仿宋"/>
          <w:b/>
          <w:sz w:val="28"/>
          <w:szCs w:val="28"/>
        </w:rPr>
        <w:t>、拟定培养目标和选派规划</w:t>
      </w:r>
    </w:p>
    <w:p w14:paraId="257E5395" w14:textId="77777777" w:rsidR="006E7FEC" w:rsidRPr="009C7513" w:rsidRDefault="006E7FEC" w:rsidP="0050474D">
      <w:pPr>
        <w:adjustRightInd w:val="0"/>
        <w:snapToGrid w:val="0"/>
        <w:spacing w:line="360" w:lineRule="auto"/>
        <w:ind w:firstLineChars="196" w:firstLine="549"/>
        <w:rPr>
          <w:rFonts w:eastAsia="仿宋"/>
          <w:sz w:val="28"/>
          <w:szCs w:val="28"/>
        </w:rPr>
      </w:pPr>
      <w:r w:rsidRPr="009C7513">
        <w:rPr>
          <w:rFonts w:eastAsia="仿宋"/>
          <w:sz w:val="28"/>
          <w:szCs w:val="28"/>
        </w:rPr>
        <w:t>（</w:t>
      </w:r>
      <w:r w:rsidRPr="009C7513">
        <w:rPr>
          <w:rFonts w:eastAsia="仿宋"/>
          <w:sz w:val="28"/>
          <w:szCs w:val="28"/>
        </w:rPr>
        <w:t>1</w:t>
      </w:r>
      <w:r w:rsidRPr="009C7513">
        <w:rPr>
          <w:rFonts w:eastAsia="仿宋"/>
          <w:sz w:val="28"/>
          <w:szCs w:val="28"/>
        </w:rPr>
        <w:t>）培养目标</w:t>
      </w:r>
    </w:p>
    <w:p w14:paraId="7A5947C7" w14:textId="4F4F5162" w:rsidR="006E7FEC" w:rsidRPr="009C7513" w:rsidRDefault="00406FDD" w:rsidP="0050474D">
      <w:pPr>
        <w:adjustRightInd w:val="0"/>
        <w:snapToGrid w:val="0"/>
        <w:spacing w:line="360" w:lineRule="auto"/>
        <w:ind w:firstLineChars="200" w:firstLine="560"/>
        <w:rPr>
          <w:rFonts w:eastAsia="仿宋"/>
          <w:sz w:val="28"/>
          <w:szCs w:val="28"/>
        </w:rPr>
      </w:pPr>
      <w:r w:rsidRPr="009C7513">
        <w:rPr>
          <w:rFonts w:eastAsia="仿宋"/>
          <w:sz w:val="28"/>
          <w:szCs w:val="28"/>
        </w:rPr>
        <w:t>通过与泰国农业</w:t>
      </w:r>
      <w:r w:rsidR="006E7FEC" w:rsidRPr="009C7513">
        <w:rPr>
          <w:rFonts w:eastAsia="仿宋"/>
          <w:sz w:val="28"/>
          <w:szCs w:val="28"/>
        </w:rPr>
        <w:t>大学开展学生交流和联合培养，从而实现国际化、多元化</w:t>
      </w:r>
      <w:r w:rsidR="002E349E">
        <w:rPr>
          <w:rFonts w:eastAsia="仿宋" w:hint="eastAsia"/>
          <w:sz w:val="28"/>
          <w:szCs w:val="28"/>
        </w:rPr>
        <w:t>的</w:t>
      </w:r>
      <w:r w:rsidR="006E7FEC" w:rsidRPr="009C7513">
        <w:rPr>
          <w:rFonts w:eastAsia="仿宋"/>
          <w:sz w:val="28"/>
          <w:szCs w:val="28"/>
        </w:rPr>
        <w:t>创新型人才培养目标。充分借鉴、学习国外的先进教学经验和管理模式，利用国外优质教育资源，拓展学生的国际视野，提升学校的国际声</w:t>
      </w:r>
      <w:r w:rsidR="006E7FEC" w:rsidRPr="009C7513">
        <w:rPr>
          <w:rFonts w:eastAsia="仿宋"/>
          <w:sz w:val="28"/>
          <w:szCs w:val="28"/>
        </w:rPr>
        <w:lastRenderedPageBreak/>
        <w:t>誉，</w:t>
      </w:r>
      <w:r w:rsidR="002E349E">
        <w:rPr>
          <w:rFonts w:eastAsia="仿宋" w:hint="eastAsia"/>
          <w:sz w:val="28"/>
          <w:szCs w:val="28"/>
        </w:rPr>
        <w:t>为</w:t>
      </w:r>
      <w:r w:rsidR="006E7FEC" w:rsidRPr="009C7513">
        <w:rPr>
          <w:rFonts w:eastAsia="仿宋"/>
          <w:sz w:val="28"/>
          <w:szCs w:val="28"/>
        </w:rPr>
        <w:t>加强与</w:t>
      </w:r>
      <w:r w:rsidR="002E349E">
        <w:rPr>
          <w:rFonts w:eastAsia="仿宋" w:hint="eastAsia"/>
          <w:sz w:val="28"/>
          <w:szCs w:val="28"/>
        </w:rPr>
        <w:t>泰国农业大学</w:t>
      </w:r>
      <w:r w:rsidR="006E7FEC" w:rsidRPr="009C7513">
        <w:rPr>
          <w:rFonts w:eastAsia="仿宋"/>
          <w:sz w:val="28"/>
          <w:szCs w:val="28"/>
        </w:rPr>
        <w:t>在科研、学科建设等更多领域的交流和合作</w:t>
      </w:r>
      <w:r w:rsidR="002E349E">
        <w:rPr>
          <w:rFonts w:eastAsia="仿宋" w:hint="eastAsia"/>
          <w:sz w:val="28"/>
          <w:szCs w:val="28"/>
        </w:rPr>
        <w:t>奠定基础</w:t>
      </w:r>
      <w:r w:rsidR="006E7FEC" w:rsidRPr="009C7513">
        <w:rPr>
          <w:rFonts w:eastAsia="仿宋"/>
          <w:sz w:val="28"/>
          <w:szCs w:val="28"/>
        </w:rPr>
        <w:t>。</w:t>
      </w:r>
    </w:p>
    <w:p w14:paraId="4E239687" w14:textId="77777777" w:rsidR="006E7FEC" w:rsidRPr="009C7513" w:rsidRDefault="006E7FEC" w:rsidP="0050474D">
      <w:pPr>
        <w:adjustRightInd w:val="0"/>
        <w:snapToGrid w:val="0"/>
        <w:spacing w:line="360" w:lineRule="auto"/>
        <w:ind w:firstLineChars="196" w:firstLine="549"/>
        <w:rPr>
          <w:rFonts w:eastAsia="仿宋"/>
          <w:sz w:val="28"/>
          <w:szCs w:val="28"/>
        </w:rPr>
      </w:pPr>
      <w:r w:rsidRPr="009C7513">
        <w:rPr>
          <w:rFonts w:eastAsia="仿宋"/>
          <w:sz w:val="28"/>
          <w:szCs w:val="28"/>
        </w:rPr>
        <w:t>（</w:t>
      </w:r>
      <w:r w:rsidRPr="009C7513">
        <w:rPr>
          <w:rFonts w:eastAsia="仿宋"/>
          <w:sz w:val="28"/>
          <w:szCs w:val="28"/>
        </w:rPr>
        <w:t>2</w:t>
      </w:r>
      <w:r w:rsidRPr="009C7513">
        <w:rPr>
          <w:rFonts w:eastAsia="仿宋"/>
          <w:sz w:val="28"/>
          <w:szCs w:val="28"/>
        </w:rPr>
        <w:t>）选派规划</w:t>
      </w:r>
    </w:p>
    <w:p w14:paraId="46528EFC" w14:textId="76E0069B" w:rsidR="006E7FEC" w:rsidRPr="009C7513" w:rsidRDefault="006E7FEC" w:rsidP="0050474D">
      <w:pPr>
        <w:adjustRightInd w:val="0"/>
        <w:snapToGrid w:val="0"/>
        <w:spacing w:line="360" w:lineRule="auto"/>
        <w:ind w:firstLineChars="196" w:firstLine="549"/>
        <w:rPr>
          <w:rFonts w:eastAsia="仿宋"/>
          <w:sz w:val="28"/>
          <w:szCs w:val="28"/>
        </w:rPr>
      </w:pPr>
      <w:r w:rsidRPr="009C7513">
        <w:rPr>
          <w:rFonts w:eastAsia="仿宋"/>
          <w:sz w:val="28"/>
          <w:szCs w:val="28"/>
        </w:rPr>
        <w:t>i</w:t>
      </w:r>
      <w:r w:rsidRPr="009C7513">
        <w:rPr>
          <w:rFonts w:eastAsia="仿宋"/>
          <w:sz w:val="28"/>
          <w:szCs w:val="28"/>
        </w:rPr>
        <w:t>）选派人数：动物科学与技术学院本着宁缺勿滥的原则，严格选拔</w:t>
      </w:r>
      <w:r w:rsidR="004E5DE4">
        <w:rPr>
          <w:rFonts w:eastAsia="仿宋"/>
          <w:sz w:val="28"/>
          <w:szCs w:val="28"/>
        </w:rPr>
        <w:t>6</w:t>
      </w:r>
      <w:r w:rsidR="004E5DE4">
        <w:rPr>
          <w:rFonts w:ascii="黑体" w:eastAsia="黑体" w:hAnsi="黑体" w:hint="eastAsia"/>
          <w:sz w:val="28"/>
          <w:szCs w:val="28"/>
        </w:rPr>
        <w:t>～</w:t>
      </w:r>
      <w:r w:rsidR="004E5DE4">
        <w:rPr>
          <w:rFonts w:eastAsia="仿宋"/>
          <w:sz w:val="28"/>
          <w:szCs w:val="28"/>
        </w:rPr>
        <w:t>8</w:t>
      </w:r>
      <w:r w:rsidR="008E26C4">
        <w:rPr>
          <w:rFonts w:eastAsia="仿宋" w:hint="eastAsia"/>
          <w:sz w:val="28"/>
          <w:szCs w:val="28"/>
        </w:rPr>
        <w:t>人</w:t>
      </w:r>
      <w:r w:rsidRPr="009C7513">
        <w:rPr>
          <w:rFonts w:eastAsia="仿宋"/>
          <w:sz w:val="28"/>
          <w:szCs w:val="28"/>
        </w:rPr>
        <w:t>赴</w:t>
      </w:r>
      <w:r w:rsidR="00D60F45" w:rsidRPr="009C7513">
        <w:rPr>
          <w:rFonts w:eastAsia="仿宋"/>
          <w:sz w:val="28"/>
          <w:szCs w:val="28"/>
        </w:rPr>
        <w:t>KU</w:t>
      </w:r>
      <w:r w:rsidRPr="009C7513">
        <w:rPr>
          <w:rFonts w:eastAsia="仿宋"/>
          <w:sz w:val="28"/>
          <w:szCs w:val="28"/>
        </w:rPr>
        <w:t>交流学习；</w:t>
      </w:r>
    </w:p>
    <w:p w14:paraId="6844407F" w14:textId="183EFF33" w:rsidR="006E7FEC" w:rsidRPr="009C7513" w:rsidRDefault="006E7FEC" w:rsidP="0050474D">
      <w:pPr>
        <w:adjustRightInd w:val="0"/>
        <w:snapToGrid w:val="0"/>
        <w:spacing w:line="360" w:lineRule="auto"/>
        <w:ind w:firstLineChars="196" w:firstLine="549"/>
        <w:rPr>
          <w:rFonts w:eastAsia="仿宋"/>
          <w:sz w:val="28"/>
          <w:szCs w:val="28"/>
        </w:rPr>
      </w:pPr>
      <w:r w:rsidRPr="009C7513">
        <w:rPr>
          <w:rFonts w:eastAsia="仿宋"/>
          <w:sz w:val="28"/>
          <w:szCs w:val="28"/>
        </w:rPr>
        <w:t>ii</w:t>
      </w:r>
      <w:r w:rsidRPr="009C7513">
        <w:rPr>
          <w:rFonts w:eastAsia="仿宋"/>
          <w:sz w:val="28"/>
          <w:szCs w:val="28"/>
        </w:rPr>
        <w:t>）选择专业及年级：拟从动物科学与技术学院</w:t>
      </w:r>
      <w:r w:rsidR="00421619" w:rsidRPr="009C7513">
        <w:rPr>
          <w:rFonts w:eastAsia="仿宋"/>
          <w:sz w:val="28"/>
          <w:szCs w:val="28"/>
        </w:rPr>
        <w:t>动物科学专业选拔</w:t>
      </w:r>
      <w:r w:rsidR="00EF11EC">
        <w:rPr>
          <w:rFonts w:eastAsia="仿宋" w:hint="eastAsia"/>
          <w:sz w:val="28"/>
          <w:szCs w:val="28"/>
        </w:rPr>
        <w:t>政治立场坚定</w:t>
      </w:r>
      <w:r w:rsidR="00EF11EC">
        <w:rPr>
          <w:rFonts w:eastAsia="仿宋"/>
          <w:sz w:val="28"/>
          <w:szCs w:val="28"/>
        </w:rPr>
        <w:t>、思想品德</w:t>
      </w:r>
      <w:r w:rsidR="00EF11EC">
        <w:rPr>
          <w:rFonts w:eastAsia="仿宋" w:hint="eastAsia"/>
          <w:sz w:val="28"/>
          <w:szCs w:val="28"/>
        </w:rPr>
        <w:t>优异</w:t>
      </w:r>
      <w:r w:rsidR="00EF11EC">
        <w:rPr>
          <w:rFonts w:eastAsia="仿宋"/>
          <w:sz w:val="28"/>
          <w:szCs w:val="28"/>
        </w:rPr>
        <w:t>的</w:t>
      </w:r>
      <w:r w:rsidR="00506104">
        <w:rPr>
          <w:rFonts w:eastAsia="仿宋" w:hint="eastAsia"/>
          <w:sz w:val="28"/>
          <w:szCs w:val="28"/>
        </w:rPr>
        <w:t>全日制</w:t>
      </w:r>
      <w:r w:rsidR="00EF11EC">
        <w:rPr>
          <w:rFonts w:eastAsia="仿宋" w:hint="eastAsia"/>
          <w:sz w:val="28"/>
          <w:szCs w:val="28"/>
        </w:rPr>
        <w:t>在读</w:t>
      </w:r>
      <w:r w:rsidR="00421619" w:rsidRPr="009C7513">
        <w:rPr>
          <w:rFonts w:eastAsia="仿宋"/>
          <w:sz w:val="28"/>
          <w:szCs w:val="28"/>
        </w:rPr>
        <w:t>本科</w:t>
      </w:r>
      <w:r w:rsidRPr="009C7513">
        <w:rPr>
          <w:rFonts w:eastAsia="仿宋"/>
          <w:sz w:val="28"/>
          <w:szCs w:val="28"/>
        </w:rPr>
        <w:t>生</w:t>
      </w:r>
      <w:r w:rsidR="00EF11EC">
        <w:rPr>
          <w:rFonts w:eastAsia="仿宋" w:hint="eastAsia"/>
          <w:sz w:val="28"/>
          <w:szCs w:val="28"/>
        </w:rPr>
        <w:t>（焕文</w:t>
      </w:r>
      <w:r w:rsidR="00EF11EC">
        <w:rPr>
          <w:rFonts w:eastAsia="仿宋"/>
          <w:sz w:val="28"/>
          <w:szCs w:val="28"/>
        </w:rPr>
        <w:t>卓越班</w:t>
      </w:r>
      <w:r w:rsidR="00EF11EC">
        <w:rPr>
          <w:rFonts w:eastAsia="仿宋" w:hint="eastAsia"/>
          <w:sz w:val="28"/>
          <w:szCs w:val="28"/>
        </w:rPr>
        <w:t>优先）</w:t>
      </w:r>
      <w:r w:rsidRPr="009C7513">
        <w:rPr>
          <w:rFonts w:eastAsia="仿宋"/>
          <w:sz w:val="28"/>
          <w:szCs w:val="28"/>
        </w:rPr>
        <w:t>，选择学生年级为</w:t>
      </w:r>
      <w:r w:rsidR="00421619" w:rsidRPr="009C7513">
        <w:rPr>
          <w:rFonts w:eastAsia="仿宋"/>
          <w:sz w:val="28"/>
          <w:szCs w:val="28"/>
        </w:rPr>
        <w:t>大三下学期及</w:t>
      </w:r>
      <w:r w:rsidRPr="009C7513">
        <w:rPr>
          <w:rFonts w:eastAsia="仿宋"/>
          <w:sz w:val="28"/>
          <w:szCs w:val="28"/>
        </w:rPr>
        <w:t>大四年级</w:t>
      </w:r>
      <w:r w:rsidR="00C63037" w:rsidRPr="009C7513">
        <w:rPr>
          <w:rFonts w:eastAsia="仿宋"/>
          <w:sz w:val="28"/>
          <w:szCs w:val="28"/>
        </w:rPr>
        <w:t>本科生</w:t>
      </w:r>
      <w:r w:rsidRPr="009C7513">
        <w:rPr>
          <w:rFonts w:eastAsia="仿宋"/>
          <w:sz w:val="28"/>
          <w:szCs w:val="28"/>
        </w:rPr>
        <w:t>；</w:t>
      </w:r>
    </w:p>
    <w:p w14:paraId="1D6B3802" w14:textId="2674A1DA" w:rsidR="006E7FEC" w:rsidRPr="009C7513" w:rsidRDefault="006E7FEC" w:rsidP="0050474D">
      <w:pPr>
        <w:adjustRightInd w:val="0"/>
        <w:snapToGrid w:val="0"/>
        <w:spacing w:line="360" w:lineRule="auto"/>
        <w:ind w:firstLineChars="196" w:firstLine="549"/>
        <w:rPr>
          <w:rFonts w:eastAsia="仿宋"/>
          <w:sz w:val="28"/>
          <w:szCs w:val="28"/>
        </w:rPr>
      </w:pPr>
      <w:r w:rsidRPr="009C7513">
        <w:rPr>
          <w:rFonts w:eastAsia="仿宋"/>
          <w:sz w:val="28"/>
          <w:szCs w:val="28"/>
        </w:rPr>
        <w:t>iii</w:t>
      </w:r>
      <w:r w:rsidRPr="009C7513">
        <w:rPr>
          <w:rFonts w:eastAsia="仿宋"/>
          <w:sz w:val="28"/>
          <w:szCs w:val="28"/>
        </w:rPr>
        <w:t>）留学期限：持续</w:t>
      </w:r>
      <w:r w:rsidR="001879EA">
        <w:rPr>
          <w:rFonts w:eastAsia="仿宋" w:hint="eastAsia"/>
          <w:sz w:val="28"/>
          <w:szCs w:val="28"/>
        </w:rPr>
        <w:t>一</w:t>
      </w:r>
      <w:r w:rsidRPr="009C7513">
        <w:rPr>
          <w:rFonts w:eastAsia="仿宋"/>
          <w:sz w:val="28"/>
          <w:szCs w:val="28"/>
        </w:rPr>
        <w:t>学期（四个月）；</w:t>
      </w:r>
    </w:p>
    <w:p w14:paraId="35505F79" w14:textId="230C9DEA" w:rsidR="006E7FEC" w:rsidRPr="009C7513" w:rsidRDefault="006E7FEC" w:rsidP="0050474D">
      <w:pPr>
        <w:adjustRightInd w:val="0"/>
        <w:snapToGrid w:val="0"/>
        <w:spacing w:line="360" w:lineRule="auto"/>
        <w:ind w:firstLineChars="196" w:firstLine="549"/>
        <w:rPr>
          <w:rFonts w:eastAsia="仿宋"/>
          <w:sz w:val="28"/>
          <w:szCs w:val="28"/>
        </w:rPr>
      </w:pPr>
      <w:r w:rsidRPr="009C7513">
        <w:rPr>
          <w:rFonts w:eastAsia="仿宋"/>
          <w:sz w:val="28"/>
          <w:szCs w:val="28"/>
        </w:rPr>
        <w:t>iv</w:t>
      </w:r>
      <w:r w:rsidRPr="009C7513">
        <w:rPr>
          <w:rFonts w:eastAsia="仿宋"/>
          <w:sz w:val="28"/>
          <w:szCs w:val="28"/>
        </w:rPr>
        <w:t>）外语水平：</w:t>
      </w:r>
      <w:r w:rsidR="00BB79D2">
        <w:rPr>
          <w:rFonts w:eastAsia="仿宋" w:hint="eastAsia"/>
          <w:sz w:val="28"/>
          <w:szCs w:val="28"/>
        </w:rPr>
        <w:t>原则</w:t>
      </w:r>
      <w:r w:rsidR="00BB79D2">
        <w:rPr>
          <w:rFonts w:eastAsia="仿宋"/>
          <w:sz w:val="28"/>
          <w:szCs w:val="28"/>
        </w:rPr>
        <w:t>上通过</w:t>
      </w:r>
      <w:r w:rsidR="00BB79D2">
        <w:rPr>
          <w:rFonts w:eastAsia="仿宋" w:hint="eastAsia"/>
          <w:sz w:val="28"/>
          <w:szCs w:val="28"/>
        </w:rPr>
        <w:t>CET-6</w:t>
      </w:r>
      <w:r w:rsidR="00BB79D2">
        <w:rPr>
          <w:rFonts w:eastAsia="仿宋" w:hint="eastAsia"/>
          <w:sz w:val="28"/>
          <w:szCs w:val="28"/>
        </w:rPr>
        <w:t>，</w:t>
      </w:r>
      <w:r w:rsidR="001879EA">
        <w:rPr>
          <w:rFonts w:eastAsia="仿宋" w:hint="eastAsia"/>
          <w:sz w:val="28"/>
          <w:szCs w:val="28"/>
        </w:rPr>
        <w:t>有</w:t>
      </w:r>
      <w:r w:rsidR="00BF2533" w:rsidRPr="009C7513">
        <w:rPr>
          <w:rFonts w:eastAsia="仿宋"/>
          <w:sz w:val="28"/>
          <w:szCs w:val="28"/>
        </w:rPr>
        <w:t>托福、雅思考试成绩</w:t>
      </w:r>
      <w:r w:rsidR="007C5BB1">
        <w:rPr>
          <w:rFonts w:eastAsia="仿宋"/>
          <w:sz w:val="28"/>
          <w:szCs w:val="28"/>
        </w:rPr>
        <w:t>者优先考虑</w:t>
      </w:r>
      <w:r w:rsidR="004E5DE4">
        <w:rPr>
          <w:rFonts w:eastAsia="仿宋" w:hint="eastAsia"/>
          <w:sz w:val="28"/>
          <w:szCs w:val="28"/>
        </w:rPr>
        <w:t>；</w:t>
      </w:r>
    </w:p>
    <w:p w14:paraId="676B6804" w14:textId="6371F692" w:rsidR="006E7FEC" w:rsidRPr="009C7513" w:rsidRDefault="006E7FEC" w:rsidP="0050474D">
      <w:pPr>
        <w:adjustRightInd w:val="0"/>
        <w:snapToGrid w:val="0"/>
        <w:spacing w:line="360" w:lineRule="auto"/>
        <w:ind w:firstLineChars="196" w:firstLine="549"/>
        <w:rPr>
          <w:rFonts w:eastAsia="仿宋"/>
          <w:sz w:val="28"/>
          <w:szCs w:val="28"/>
        </w:rPr>
      </w:pPr>
      <w:r w:rsidRPr="009C7513">
        <w:rPr>
          <w:rFonts w:eastAsia="仿宋"/>
          <w:sz w:val="28"/>
          <w:szCs w:val="28"/>
        </w:rPr>
        <w:t>v</w:t>
      </w:r>
      <w:r w:rsidRPr="009C7513">
        <w:rPr>
          <w:rFonts w:eastAsia="仿宋"/>
          <w:sz w:val="28"/>
          <w:szCs w:val="28"/>
        </w:rPr>
        <w:t>）学业安排：根据国内对应学期应学课程，提前申请并给出相应课程置换列表，经学院审核批准后，赴</w:t>
      </w:r>
      <w:r w:rsidR="0014785B" w:rsidRPr="009C7513">
        <w:rPr>
          <w:rFonts w:eastAsia="仿宋"/>
          <w:sz w:val="28"/>
          <w:szCs w:val="28"/>
        </w:rPr>
        <w:t>泰国方</w:t>
      </w:r>
      <w:r w:rsidRPr="009C7513">
        <w:rPr>
          <w:rFonts w:eastAsia="仿宋"/>
          <w:sz w:val="28"/>
          <w:szCs w:val="28"/>
        </w:rPr>
        <w:t>学习相关课程并取得合格成绩，回国后置换该学期应在国内学习课程的相应成绩。</w:t>
      </w:r>
    </w:p>
    <w:p w14:paraId="1E825119" w14:textId="77777777" w:rsidR="00A612A6" w:rsidRPr="009C7513" w:rsidRDefault="006E7FEC" w:rsidP="0050474D">
      <w:pPr>
        <w:adjustRightInd w:val="0"/>
        <w:snapToGrid w:val="0"/>
        <w:spacing w:line="360" w:lineRule="auto"/>
        <w:rPr>
          <w:rFonts w:eastAsia="仿宋"/>
          <w:b/>
          <w:sz w:val="28"/>
          <w:szCs w:val="28"/>
        </w:rPr>
      </w:pPr>
      <w:r w:rsidRPr="009C7513">
        <w:rPr>
          <w:rFonts w:eastAsia="仿宋"/>
          <w:b/>
          <w:sz w:val="28"/>
          <w:szCs w:val="28"/>
        </w:rPr>
        <w:t>三、</w:t>
      </w:r>
      <w:r w:rsidR="00A612A6" w:rsidRPr="009C7513">
        <w:rPr>
          <w:rFonts w:eastAsia="仿宋"/>
          <w:b/>
          <w:sz w:val="28"/>
          <w:szCs w:val="28"/>
        </w:rPr>
        <w:t>时间安排</w:t>
      </w:r>
    </w:p>
    <w:p w14:paraId="086DF84A" w14:textId="093ECD8B" w:rsidR="00F47C09" w:rsidRDefault="00A612A6" w:rsidP="00F47C09">
      <w:pPr>
        <w:adjustRightInd w:val="0"/>
        <w:snapToGrid w:val="0"/>
        <w:spacing w:line="360" w:lineRule="auto"/>
        <w:ind w:firstLineChars="200" w:firstLine="560"/>
        <w:rPr>
          <w:rFonts w:eastAsia="仿宋"/>
          <w:sz w:val="28"/>
          <w:szCs w:val="28"/>
        </w:rPr>
      </w:pPr>
      <w:r w:rsidRPr="009C7513">
        <w:rPr>
          <w:rFonts w:eastAsia="仿宋"/>
          <w:sz w:val="28"/>
          <w:szCs w:val="28"/>
        </w:rPr>
        <w:t>预定时间：</w:t>
      </w:r>
      <w:r w:rsidRPr="009C7513">
        <w:rPr>
          <w:rFonts w:eastAsia="仿宋"/>
          <w:sz w:val="28"/>
          <w:szCs w:val="28"/>
        </w:rPr>
        <w:t>2019</w:t>
      </w:r>
      <w:r w:rsidRPr="009C7513">
        <w:rPr>
          <w:rFonts w:eastAsia="仿宋"/>
          <w:sz w:val="28"/>
          <w:szCs w:val="28"/>
        </w:rPr>
        <w:t>年</w:t>
      </w:r>
      <w:r w:rsidR="002E349E">
        <w:rPr>
          <w:rFonts w:eastAsia="仿宋"/>
          <w:sz w:val="28"/>
          <w:szCs w:val="28"/>
        </w:rPr>
        <w:t>9</w:t>
      </w:r>
      <w:r w:rsidRPr="009C7513">
        <w:rPr>
          <w:rFonts w:eastAsia="仿宋"/>
          <w:sz w:val="28"/>
          <w:szCs w:val="28"/>
        </w:rPr>
        <w:t>月</w:t>
      </w:r>
      <w:r w:rsidR="00811EAA" w:rsidRPr="009C7513">
        <w:rPr>
          <w:rFonts w:eastAsia="仿宋"/>
          <w:sz w:val="28"/>
          <w:szCs w:val="28"/>
        </w:rPr>
        <w:t>-12</w:t>
      </w:r>
      <w:r w:rsidRPr="009C7513">
        <w:rPr>
          <w:rFonts w:eastAsia="仿宋"/>
          <w:sz w:val="28"/>
          <w:szCs w:val="28"/>
        </w:rPr>
        <w:t>月，为期</w:t>
      </w:r>
      <w:r w:rsidRPr="009C7513">
        <w:rPr>
          <w:rFonts w:eastAsia="仿宋"/>
          <w:sz w:val="28"/>
          <w:szCs w:val="28"/>
        </w:rPr>
        <w:t>4</w:t>
      </w:r>
      <w:r w:rsidRPr="009C7513">
        <w:rPr>
          <w:rFonts w:eastAsia="仿宋"/>
          <w:sz w:val="28"/>
          <w:szCs w:val="28"/>
        </w:rPr>
        <w:t>个月。</w:t>
      </w:r>
    </w:p>
    <w:p w14:paraId="7DDAD7F1" w14:textId="77777777" w:rsidR="00A612A6" w:rsidRPr="00F47C09" w:rsidRDefault="00624006" w:rsidP="00F47C09">
      <w:pPr>
        <w:adjustRightInd w:val="0"/>
        <w:snapToGrid w:val="0"/>
        <w:spacing w:line="360" w:lineRule="auto"/>
        <w:rPr>
          <w:rFonts w:eastAsia="仿宋"/>
          <w:sz w:val="28"/>
          <w:szCs w:val="28"/>
        </w:rPr>
      </w:pPr>
      <w:r w:rsidRPr="009C7513">
        <w:rPr>
          <w:rFonts w:eastAsia="仿宋"/>
          <w:b/>
          <w:sz w:val="28"/>
          <w:szCs w:val="28"/>
        </w:rPr>
        <w:t>四、特色及优势</w:t>
      </w:r>
    </w:p>
    <w:p w14:paraId="4F9B2712" w14:textId="77777777" w:rsidR="00624006" w:rsidRPr="009C7513" w:rsidRDefault="00624006" w:rsidP="0050474D">
      <w:pPr>
        <w:adjustRightInd w:val="0"/>
        <w:snapToGrid w:val="0"/>
        <w:spacing w:line="360" w:lineRule="auto"/>
        <w:ind w:firstLine="480"/>
        <w:rPr>
          <w:rFonts w:eastAsia="仿宋"/>
          <w:sz w:val="28"/>
          <w:szCs w:val="28"/>
        </w:rPr>
      </w:pPr>
      <w:r w:rsidRPr="009C7513">
        <w:rPr>
          <w:rFonts w:eastAsia="仿宋"/>
          <w:sz w:val="28"/>
          <w:szCs w:val="28"/>
        </w:rPr>
        <w:t>学习内容安排如下：</w:t>
      </w:r>
    </w:p>
    <w:tbl>
      <w:tblPr>
        <w:tblStyle w:val="a8"/>
        <w:tblpPr w:leftFromText="180" w:rightFromText="180" w:vertAnchor="text" w:tblpY="105"/>
        <w:tblW w:w="0" w:type="auto"/>
        <w:tblLook w:val="04A0" w:firstRow="1" w:lastRow="0" w:firstColumn="1" w:lastColumn="0" w:noHBand="0" w:noVBand="1"/>
      </w:tblPr>
      <w:tblGrid>
        <w:gridCol w:w="1759"/>
        <w:gridCol w:w="1945"/>
        <w:gridCol w:w="2643"/>
        <w:gridCol w:w="2679"/>
      </w:tblGrid>
      <w:tr w:rsidR="00904930" w:rsidRPr="009C7513" w14:paraId="5F8B9968" w14:textId="77777777" w:rsidTr="009D324F">
        <w:trPr>
          <w:trHeight w:val="567"/>
        </w:trPr>
        <w:tc>
          <w:tcPr>
            <w:tcW w:w="9242" w:type="dxa"/>
            <w:gridSpan w:val="4"/>
            <w:tcBorders>
              <w:top w:val="single" w:sz="4" w:space="0" w:color="auto"/>
              <w:left w:val="nil"/>
              <w:bottom w:val="single" w:sz="4" w:space="0" w:color="auto"/>
              <w:right w:val="nil"/>
            </w:tcBorders>
          </w:tcPr>
          <w:p w14:paraId="0E36B462" w14:textId="30B1081C" w:rsidR="00633FDD" w:rsidRPr="009C7513" w:rsidRDefault="00904930" w:rsidP="0050474D">
            <w:pPr>
              <w:widowControl/>
              <w:spacing w:line="360" w:lineRule="auto"/>
              <w:jc w:val="center"/>
              <w:rPr>
                <w:rFonts w:eastAsia="仿宋"/>
                <w:kern w:val="0"/>
                <w:sz w:val="28"/>
                <w:szCs w:val="28"/>
              </w:rPr>
            </w:pPr>
            <w:r w:rsidRPr="009C7513">
              <w:rPr>
                <w:rFonts w:eastAsia="仿宋"/>
                <w:kern w:val="0"/>
                <w:sz w:val="28"/>
                <w:szCs w:val="28"/>
              </w:rPr>
              <w:t>泰国农业大学理学部交换生课程安排</w:t>
            </w:r>
            <w:r w:rsidR="007D2AC9">
              <w:rPr>
                <w:rFonts w:eastAsia="仿宋" w:hint="eastAsia"/>
                <w:kern w:val="0"/>
                <w:sz w:val="28"/>
                <w:szCs w:val="28"/>
              </w:rPr>
              <w:t>（暂定）</w:t>
            </w:r>
          </w:p>
          <w:p w14:paraId="63B2DB15" w14:textId="05DB020F" w:rsidR="00904930" w:rsidRPr="009C7513" w:rsidRDefault="006E5D5B" w:rsidP="001879EA">
            <w:pPr>
              <w:widowControl/>
              <w:spacing w:line="360" w:lineRule="auto"/>
              <w:jc w:val="right"/>
              <w:rPr>
                <w:rFonts w:eastAsia="仿宋"/>
                <w:kern w:val="0"/>
                <w:sz w:val="28"/>
                <w:szCs w:val="28"/>
              </w:rPr>
            </w:pPr>
            <w:r>
              <w:rPr>
                <w:rFonts w:eastAsia="仿宋" w:hint="eastAsia"/>
                <w:kern w:val="0"/>
                <w:sz w:val="28"/>
                <w:szCs w:val="28"/>
              </w:rPr>
              <w:t>时间</w:t>
            </w:r>
            <w:r w:rsidR="00904930" w:rsidRPr="009C7513">
              <w:rPr>
                <w:rFonts w:eastAsia="仿宋"/>
                <w:kern w:val="0"/>
                <w:sz w:val="28"/>
                <w:szCs w:val="28"/>
              </w:rPr>
              <w:t>：</w:t>
            </w:r>
            <w:r w:rsidR="00904930" w:rsidRPr="009C7513">
              <w:rPr>
                <w:rFonts w:eastAsia="仿宋"/>
                <w:kern w:val="0"/>
                <w:sz w:val="28"/>
                <w:szCs w:val="28"/>
              </w:rPr>
              <w:t>2019</w:t>
            </w:r>
            <w:r w:rsidR="00904930" w:rsidRPr="009C7513">
              <w:rPr>
                <w:rFonts w:eastAsia="仿宋"/>
                <w:kern w:val="0"/>
                <w:sz w:val="28"/>
                <w:szCs w:val="28"/>
              </w:rPr>
              <w:t>年</w:t>
            </w:r>
            <w:r w:rsidR="00335F8B">
              <w:rPr>
                <w:rFonts w:eastAsia="仿宋"/>
                <w:kern w:val="0"/>
                <w:sz w:val="28"/>
                <w:szCs w:val="28"/>
              </w:rPr>
              <w:t>9</w:t>
            </w:r>
            <w:r w:rsidR="00904930" w:rsidRPr="009C7513">
              <w:rPr>
                <w:rFonts w:eastAsia="仿宋"/>
                <w:kern w:val="0"/>
                <w:sz w:val="28"/>
                <w:szCs w:val="28"/>
              </w:rPr>
              <w:t>月</w:t>
            </w:r>
            <w:r w:rsidR="00904930" w:rsidRPr="009C7513">
              <w:rPr>
                <w:rFonts w:eastAsia="仿宋"/>
                <w:kern w:val="0"/>
                <w:sz w:val="28"/>
                <w:szCs w:val="28"/>
              </w:rPr>
              <w:t>-12</w:t>
            </w:r>
            <w:r w:rsidR="00904930" w:rsidRPr="009C7513">
              <w:rPr>
                <w:rFonts w:eastAsia="仿宋"/>
                <w:kern w:val="0"/>
                <w:sz w:val="28"/>
                <w:szCs w:val="28"/>
              </w:rPr>
              <w:t>月</w:t>
            </w:r>
          </w:p>
        </w:tc>
      </w:tr>
      <w:tr w:rsidR="00904930" w:rsidRPr="009C7513" w14:paraId="66112270" w14:textId="77777777" w:rsidTr="009D324F">
        <w:trPr>
          <w:trHeight w:val="397"/>
        </w:trPr>
        <w:tc>
          <w:tcPr>
            <w:tcW w:w="1809" w:type="dxa"/>
            <w:tcBorders>
              <w:top w:val="single" w:sz="4" w:space="0" w:color="auto"/>
              <w:left w:val="nil"/>
              <w:bottom w:val="single" w:sz="4" w:space="0" w:color="auto"/>
              <w:right w:val="nil"/>
            </w:tcBorders>
          </w:tcPr>
          <w:p w14:paraId="09891063" w14:textId="77777777" w:rsidR="00904930" w:rsidRPr="009C7513" w:rsidRDefault="00904930" w:rsidP="0050474D">
            <w:pPr>
              <w:widowControl/>
              <w:spacing w:line="360" w:lineRule="auto"/>
              <w:jc w:val="left"/>
              <w:rPr>
                <w:rFonts w:eastAsia="仿宋"/>
                <w:kern w:val="0"/>
                <w:sz w:val="28"/>
                <w:szCs w:val="28"/>
              </w:rPr>
            </w:pPr>
            <w:r w:rsidRPr="009C7513">
              <w:rPr>
                <w:rFonts w:eastAsia="仿宋"/>
                <w:kern w:val="0"/>
                <w:sz w:val="28"/>
                <w:szCs w:val="28"/>
              </w:rPr>
              <w:t>日期</w:t>
            </w:r>
          </w:p>
        </w:tc>
        <w:tc>
          <w:tcPr>
            <w:tcW w:w="1985" w:type="dxa"/>
            <w:tcBorders>
              <w:top w:val="single" w:sz="4" w:space="0" w:color="auto"/>
              <w:left w:val="nil"/>
              <w:bottom w:val="single" w:sz="4" w:space="0" w:color="auto"/>
              <w:right w:val="nil"/>
            </w:tcBorders>
          </w:tcPr>
          <w:p w14:paraId="6A466521" w14:textId="77777777" w:rsidR="00904930" w:rsidRPr="009C7513" w:rsidRDefault="00904930" w:rsidP="0050474D">
            <w:pPr>
              <w:widowControl/>
              <w:spacing w:line="360" w:lineRule="auto"/>
              <w:jc w:val="left"/>
              <w:rPr>
                <w:rFonts w:eastAsia="仿宋"/>
                <w:kern w:val="0"/>
                <w:sz w:val="28"/>
                <w:szCs w:val="28"/>
              </w:rPr>
            </w:pPr>
            <w:r w:rsidRPr="009C7513">
              <w:rPr>
                <w:rFonts w:eastAsia="仿宋"/>
                <w:kern w:val="0"/>
                <w:sz w:val="28"/>
                <w:szCs w:val="28"/>
              </w:rPr>
              <w:t>时间</w:t>
            </w:r>
          </w:p>
        </w:tc>
        <w:tc>
          <w:tcPr>
            <w:tcW w:w="2693" w:type="dxa"/>
            <w:tcBorders>
              <w:top w:val="single" w:sz="4" w:space="0" w:color="auto"/>
              <w:left w:val="nil"/>
              <w:bottom w:val="single" w:sz="4" w:space="0" w:color="auto"/>
              <w:right w:val="nil"/>
            </w:tcBorders>
          </w:tcPr>
          <w:p w14:paraId="29A2818D" w14:textId="77777777" w:rsidR="00904930" w:rsidRPr="009C7513" w:rsidRDefault="00904930" w:rsidP="0050474D">
            <w:pPr>
              <w:widowControl/>
              <w:spacing w:line="360" w:lineRule="auto"/>
              <w:jc w:val="left"/>
              <w:rPr>
                <w:rFonts w:eastAsia="仿宋"/>
                <w:kern w:val="0"/>
                <w:sz w:val="28"/>
                <w:szCs w:val="28"/>
              </w:rPr>
            </w:pPr>
            <w:r w:rsidRPr="009C7513">
              <w:rPr>
                <w:rFonts w:eastAsia="仿宋"/>
                <w:kern w:val="0"/>
                <w:sz w:val="28"/>
                <w:szCs w:val="28"/>
              </w:rPr>
              <w:t>地点</w:t>
            </w:r>
          </w:p>
        </w:tc>
        <w:tc>
          <w:tcPr>
            <w:tcW w:w="2755" w:type="dxa"/>
            <w:tcBorders>
              <w:top w:val="single" w:sz="4" w:space="0" w:color="auto"/>
              <w:left w:val="nil"/>
              <w:bottom w:val="single" w:sz="4" w:space="0" w:color="auto"/>
              <w:right w:val="nil"/>
            </w:tcBorders>
          </w:tcPr>
          <w:p w14:paraId="5A50BA8A" w14:textId="77777777" w:rsidR="00904930" w:rsidRPr="009C7513" w:rsidRDefault="00904930" w:rsidP="0050474D">
            <w:pPr>
              <w:widowControl/>
              <w:spacing w:line="360" w:lineRule="auto"/>
              <w:jc w:val="left"/>
              <w:rPr>
                <w:rFonts w:eastAsia="仿宋"/>
                <w:kern w:val="0"/>
                <w:sz w:val="28"/>
                <w:szCs w:val="28"/>
              </w:rPr>
            </w:pPr>
            <w:r w:rsidRPr="009C7513">
              <w:rPr>
                <w:rFonts w:eastAsia="仿宋"/>
                <w:kern w:val="0"/>
                <w:sz w:val="28"/>
                <w:szCs w:val="28"/>
              </w:rPr>
              <w:t>活动</w:t>
            </w:r>
          </w:p>
        </w:tc>
      </w:tr>
      <w:tr w:rsidR="00904930" w:rsidRPr="009C7513" w14:paraId="3FA564F4" w14:textId="77777777" w:rsidTr="009D324F">
        <w:trPr>
          <w:trHeight w:val="397"/>
        </w:trPr>
        <w:tc>
          <w:tcPr>
            <w:tcW w:w="1809" w:type="dxa"/>
            <w:tcBorders>
              <w:top w:val="single" w:sz="4" w:space="0" w:color="auto"/>
              <w:left w:val="nil"/>
              <w:bottom w:val="nil"/>
              <w:right w:val="nil"/>
            </w:tcBorders>
          </w:tcPr>
          <w:p w14:paraId="3A630884" w14:textId="3DEABA43" w:rsidR="00904930" w:rsidRPr="009C7513" w:rsidRDefault="00365651" w:rsidP="0050474D">
            <w:pPr>
              <w:widowControl/>
              <w:spacing w:line="360" w:lineRule="auto"/>
              <w:jc w:val="left"/>
              <w:rPr>
                <w:rFonts w:eastAsia="仿宋"/>
                <w:kern w:val="0"/>
                <w:sz w:val="28"/>
                <w:szCs w:val="28"/>
              </w:rPr>
            </w:pPr>
            <w:r>
              <w:rPr>
                <w:rFonts w:eastAsia="仿宋" w:hint="eastAsia"/>
                <w:kern w:val="0"/>
                <w:sz w:val="28"/>
                <w:szCs w:val="28"/>
              </w:rPr>
              <w:t>9</w:t>
            </w:r>
            <w:r w:rsidR="00770DA1" w:rsidRPr="009C7513">
              <w:rPr>
                <w:rFonts w:eastAsia="仿宋"/>
                <w:kern w:val="0"/>
                <w:sz w:val="28"/>
                <w:szCs w:val="28"/>
              </w:rPr>
              <w:t>月</w:t>
            </w:r>
            <w:r w:rsidR="00770DA1" w:rsidRPr="009C7513">
              <w:rPr>
                <w:rFonts w:eastAsia="仿宋"/>
                <w:kern w:val="0"/>
                <w:sz w:val="28"/>
                <w:szCs w:val="28"/>
              </w:rPr>
              <w:t>2</w:t>
            </w:r>
            <w:r w:rsidR="00770DA1" w:rsidRPr="009C7513">
              <w:rPr>
                <w:rFonts w:eastAsia="仿宋"/>
                <w:kern w:val="0"/>
                <w:sz w:val="28"/>
                <w:szCs w:val="28"/>
              </w:rPr>
              <w:t>日</w:t>
            </w:r>
          </w:p>
        </w:tc>
        <w:tc>
          <w:tcPr>
            <w:tcW w:w="1985" w:type="dxa"/>
            <w:tcBorders>
              <w:top w:val="single" w:sz="4" w:space="0" w:color="auto"/>
              <w:left w:val="nil"/>
              <w:bottom w:val="nil"/>
              <w:right w:val="nil"/>
            </w:tcBorders>
          </w:tcPr>
          <w:p w14:paraId="044A8407" w14:textId="77777777" w:rsidR="00904930" w:rsidRPr="009C7513" w:rsidRDefault="00770DA1" w:rsidP="0050474D">
            <w:pPr>
              <w:widowControl/>
              <w:spacing w:line="360" w:lineRule="auto"/>
              <w:jc w:val="left"/>
              <w:rPr>
                <w:rFonts w:eastAsia="仿宋"/>
                <w:kern w:val="0"/>
                <w:sz w:val="28"/>
                <w:szCs w:val="28"/>
              </w:rPr>
            </w:pPr>
            <w:r w:rsidRPr="009C7513">
              <w:rPr>
                <w:rFonts w:eastAsia="仿宋"/>
                <w:kern w:val="0"/>
                <w:sz w:val="28"/>
                <w:szCs w:val="28"/>
              </w:rPr>
              <w:t>9:00-12:00</w:t>
            </w:r>
          </w:p>
        </w:tc>
        <w:tc>
          <w:tcPr>
            <w:tcW w:w="2693" w:type="dxa"/>
            <w:tcBorders>
              <w:top w:val="single" w:sz="4" w:space="0" w:color="auto"/>
              <w:left w:val="nil"/>
              <w:bottom w:val="nil"/>
              <w:right w:val="nil"/>
            </w:tcBorders>
          </w:tcPr>
          <w:p w14:paraId="39B7AC60" w14:textId="77777777" w:rsidR="00904930" w:rsidRPr="009C7513" w:rsidRDefault="00EF5190" w:rsidP="0050474D">
            <w:pPr>
              <w:widowControl/>
              <w:spacing w:line="360" w:lineRule="auto"/>
              <w:jc w:val="left"/>
              <w:rPr>
                <w:rFonts w:eastAsia="仿宋"/>
                <w:kern w:val="0"/>
                <w:sz w:val="28"/>
                <w:szCs w:val="28"/>
              </w:rPr>
            </w:pPr>
            <w:r w:rsidRPr="009C7513">
              <w:rPr>
                <w:rFonts w:eastAsia="仿宋"/>
                <w:kern w:val="0"/>
                <w:sz w:val="28"/>
                <w:szCs w:val="28"/>
              </w:rPr>
              <w:t>KU</w:t>
            </w:r>
            <w:r w:rsidRPr="009C7513">
              <w:rPr>
                <w:rFonts w:eastAsia="仿宋"/>
                <w:kern w:val="0"/>
                <w:sz w:val="28"/>
                <w:szCs w:val="28"/>
              </w:rPr>
              <w:t>校园</w:t>
            </w:r>
          </w:p>
        </w:tc>
        <w:tc>
          <w:tcPr>
            <w:tcW w:w="2755" w:type="dxa"/>
            <w:tcBorders>
              <w:top w:val="single" w:sz="4" w:space="0" w:color="auto"/>
              <w:left w:val="nil"/>
              <w:bottom w:val="nil"/>
              <w:right w:val="nil"/>
            </w:tcBorders>
          </w:tcPr>
          <w:p w14:paraId="565CC2AE" w14:textId="70F87ABF" w:rsidR="00904930" w:rsidRPr="009C7513" w:rsidRDefault="00365651" w:rsidP="0050474D">
            <w:pPr>
              <w:widowControl/>
              <w:spacing w:line="360" w:lineRule="auto"/>
              <w:jc w:val="left"/>
              <w:rPr>
                <w:rFonts w:eastAsia="仿宋"/>
                <w:kern w:val="0"/>
                <w:sz w:val="28"/>
                <w:szCs w:val="28"/>
              </w:rPr>
            </w:pPr>
            <w:r>
              <w:rPr>
                <w:rFonts w:eastAsia="仿宋"/>
                <w:kern w:val="0"/>
                <w:sz w:val="28"/>
                <w:szCs w:val="28"/>
              </w:rPr>
              <w:t>熟悉</w:t>
            </w:r>
            <w:r w:rsidR="00951BA5" w:rsidRPr="009C7513">
              <w:rPr>
                <w:rFonts w:eastAsia="仿宋"/>
                <w:kern w:val="0"/>
                <w:sz w:val="28"/>
                <w:szCs w:val="28"/>
              </w:rPr>
              <w:t>校园</w:t>
            </w:r>
            <w:r w:rsidR="00951BA5" w:rsidRPr="009C7513">
              <w:rPr>
                <w:rFonts w:eastAsia="仿宋"/>
                <w:kern w:val="0"/>
                <w:sz w:val="28"/>
                <w:szCs w:val="28"/>
              </w:rPr>
              <w:t>+</w:t>
            </w:r>
            <w:r w:rsidR="00951BA5" w:rsidRPr="009C7513">
              <w:rPr>
                <w:rFonts w:eastAsia="仿宋"/>
                <w:kern w:val="0"/>
                <w:sz w:val="28"/>
                <w:szCs w:val="28"/>
              </w:rPr>
              <w:t>国际学习中心</w:t>
            </w:r>
          </w:p>
        </w:tc>
      </w:tr>
      <w:tr w:rsidR="00904930" w:rsidRPr="009C7513" w14:paraId="2DD096BC" w14:textId="77777777" w:rsidTr="00633FDD">
        <w:trPr>
          <w:trHeight w:val="397"/>
        </w:trPr>
        <w:tc>
          <w:tcPr>
            <w:tcW w:w="1809" w:type="dxa"/>
            <w:tcBorders>
              <w:top w:val="nil"/>
              <w:left w:val="nil"/>
              <w:bottom w:val="nil"/>
              <w:right w:val="nil"/>
            </w:tcBorders>
          </w:tcPr>
          <w:p w14:paraId="471EB304" w14:textId="77777777" w:rsidR="00904930" w:rsidRPr="009C7513" w:rsidRDefault="00904930" w:rsidP="0050474D">
            <w:pPr>
              <w:widowControl/>
              <w:spacing w:line="360" w:lineRule="auto"/>
              <w:jc w:val="left"/>
              <w:rPr>
                <w:rFonts w:eastAsia="仿宋"/>
                <w:kern w:val="0"/>
                <w:sz w:val="28"/>
                <w:szCs w:val="28"/>
              </w:rPr>
            </w:pPr>
          </w:p>
        </w:tc>
        <w:tc>
          <w:tcPr>
            <w:tcW w:w="1985" w:type="dxa"/>
            <w:tcBorders>
              <w:top w:val="nil"/>
              <w:left w:val="nil"/>
              <w:bottom w:val="nil"/>
              <w:right w:val="nil"/>
            </w:tcBorders>
          </w:tcPr>
          <w:p w14:paraId="7FC67A24" w14:textId="77777777" w:rsidR="00904930" w:rsidRPr="009C7513" w:rsidRDefault="00770DA1" w:rsidP="0050474D">
            <w:pPr>
              <w:widowControl/>
              <w:spacing w:line="360" w:lineRule="auto"/>
              <w:jc w:val="left"/>
              <w:rPr>
                <w:rFonts w:eastAsia="仿宋"/>
                <w:kern w:val="0"/>
                <w:sz w:val="28"/>
                <w:szCs w:val="28"/>
              </w:rPr>
            </w:pPr>
            <w:r w:rsidRPr="009C7513">
              <w:rPr>
                <w:rFonts w:eastAsia="仿宋"/>
                <w:kern w:val="0"/>
                <w:sz w:val="28"/>
                <w:szCs w:val="28"/>
              </w:rPr>
              <w:t>12</w:t>
            </w:r>
            <w:r w:rsidR="00D04539" w:rsidRPr="009C7513">
              <w:rPr>
                <w:rFonts w:eastAsia="仿宋"/>
                <w:kern w:val="0"/>
                <w:sz w:val="28"/>
                <w:szCs w:val="28"/>
              </w:rPr>
              <w:t>:</w:t>
            </w:r>
            <w:r w:rsidRPr="009C7513">
              <w:rPr>
                <w:rFonts w:eastAsia="仿宋"/>
                <w:kern w:val="0"/>
                <w:sz w:val="28"/>
                <w:szCs w:val="28"/>
              </w:rPr>
              <w:t>00</w:t>
            </w:r>
            <w:r w:rsidR="00D04539" w:rsidRPr="009C7513">
              <w:rPr>
                <w:rFonts w:eastAsia="仿宋"/>
                <w:kern w:val="0"/>
                <w:sz w:val="28"/>
                <w:szCs w:val="28"/>
              </w:rPr>
              <w:t>-13:00</w:t>
            </w:r>
          </w:p>
        </w:tc>
        <w:tc>
          <w:tcPr>
            <w:tcW w:w="2693" w:type="dxa"/>
            <w:tcBorders>
              <w:top w:val="nil"/>
              <w:left w:val="nil"/>
              <w:bottom w:val="nil"/>
              <w:right w:val="nil"/>
            </w:tcBorders>
          </w:tcPr>
          <w:p w14:paraId="7C48A12C" w14:textId="77777777" w:rsidR="00904930" w:rsidRPr="009C7513" w:rsidRDefault="00EF5190" w:rsidP="0050474D">
            <w:pPr>
              <w:widowControl/>
              <w:spacing w:line="360" w:lineRule="auto"/>
              <w:jc w:val="left"/>
              <w:rPr>
                <w:rFonts w:eastAsia="仿宋"/>
                <w:kern w:val="0"/>
                <w:sz w:val="28"/>
                <w:szCs w:val="28"/>
              </w:rPr>
            </w:pPr>
            <w:r w:rsidRPr="009C7513">
              <w:rPr>
                <w:rFonts w:eastAsia="仿宋"/>
                <w:kern w:val="0"/>
                <w:sz w:val="28"/>
                <w:szCs w:val="28"/>
              </w:rPr>
              <w:t>401 Sukpracha</w:t>
            </w:r>
            <w:r w:rsidRPr="009C7513">
              <w:rPr>
                <w:rFonts w:eastAsia="仿宋"/>
                <w:kern w:val="0"/>
                <w:sz w:val="28"/>
                <w:szCs w:val="28"/>
              </w:rPr>
              <w:t>楼</w:t>
            </w:r>
          </w:p>
        </w:tc>
        <w:tc>
          <w:tcPr>
            <w:tcW w:w="2755" w:type="dxa"/>
            <w:tcBorders>
              <w:top w:val="nil"/>
              <w:left w:val="nil"/>
              <w:bottom w:val="nil"/>
              <w:right w:val="nil"/>
            </w:tcBorders>
          </w:tcPr>
          <w:p w14:paraId="095C1CFC" w14:textId="77777777" w:rsidR="00904930" w:rsidRPr="009C7513" w:rsidRDefault="00951BA5" w:rsidP="0050474D">
            <w:pPr>
              <w:widowControl/>
              <w:spacing w:line="360" w:lineRule="auto"/>
              <w:jc w:val="left"/>
              <w:rPr>
                <w:rFonts w:eastAsia="仿宋"/>
                <w:kern w:val="0"/>
                <w:sz w:val="28"/>
                <w:szCs w:val="28"/>
              </w:rPr>
            </w:pPr>
            <w:r w:rsidRPr="009C7513">
              <w:rPr>
                <w:rFonts w:eastAsia="仿宋"/>
                <w:kern w:val="0"/>
                <w:sz w:val="28"/>
                <w:szCs w:val="28"/>
              </w:rPr>
              <w:t>欢迎宴会</w:t>
            </w:r>
          </w:p>
        </w:tc>
      </w:tr>
      <w:tr w:rsidR="00904930" w:rsidRPr="009C7513" w14:paraId="71CC6CE6" w14:textId="77777777" w:rsidTr="00633FDD">
        <w:trPr>
          <w:trHeight w:val="397"/>
        </w:trPr>
        <w:tc>
          <w:tcPr>
            <w:tcW w:w="1809" w:type="dxa"/>
            <w:tcBorders>
              <w:top w:val="nil"/>
              <w:left w:val="nil"/>
              <w:bottom w:val="nil"/>
              <w:right w:val="nil"/>
            </w:tcBorders>
          </w:tcPr>
          <w:p w14:paraId="36338410" w14:textId="77777777" w:rsidR="00904930" w:rsidRPr="009C7513" w:rsidRDefault="00904930" w:rsidP="0050474D">
            <w:pPr>
              <w:widowControl/>
              <w:spacing w:line="360" w:lineRule="auto"/>
              <w:jc w:val="left"/>
              <w:rPr>
                <w:rFonts w:eastAsia="仿宋"/>
                <w:kern w:val="0"/>
                <w:sz w:val="28"/>
                <w:szCs w:val="28"/>
              </w:rPr>
            </w:pPr>
          </w:p>
        </w:tc>
        <w:tc>
          <w:tcPr>
            <w:tcW w:w="1985" w:type="dxa"/>
            <w:tcBorders>
              <w:top w:val="nil"/>
              <w:left w:val="nil"/>
              <w:bottom w:val="nil"/>
              <w:right w:val="nil"/>
            </w:tcBorders>
          </w:tcPr>
          <w:p w14:paraId="715E2483" w14:textId="77777777" w:rsidR="00904930" w:rsidRPr="009C7513" w:rsidRDefault="00C50CFD" w:rsidP="0050474D">
            <w:pPr>
              <w:widowControl/>
              <w:spacing w:line="360" w:lineRule="auto"/>
              <w:jc w:val="left"/>
              <w:rPr>
                <w:rFonts w:eastAsia="仿宋"/>
                <w:kern w:val="0"/>
                <w:sz w:val="28"/>
                <w:szCs w:val="28"/>
              </w:rPr>
            </w:pPr>
            <w:r w:rsidRPr="009C7513">
              <w:rPr>
                <w:rFonts w:eastAsia="仿宋"/>
                <w:kern w:val="0"/>
                <w:sz w:val="28"/>
                <w:szCs w:val="28"/>
              </w:rPr>
              <w:t>13:00</w:t>
            </w:r>
            <w:r w:rsidR="00EF5190" w:rsidRPr="009C7513">
              <w:rPr>
                <w:rFonts w:eastAsia="仿宋"/>
                <w:kern w:val="0"/>
                <w:sz w:val="28"/>
                <w:szCs w:val="28"/>
              </w:rPr>
              <w:t>-14:30</w:t>
            </w:r>
          </w:p>
        </w:tc>
        <w:tc>
          <w:tcPr>
            <w:tcW w:w="2693" w:type="dxa"/>
            <w:tcBorders>
              <w:top w:val="nil"/>
              <w:left w:val="nil"/>
              <w:bottom w:val="nil"/>
              <w:right w:val="nil"/>
            </w:tcBorders>
          </w:tcPr>
          <w:p w14:paraId="43ABB977" w14:textId="77777777" w:rsidR="00904930" w:rsidRPr="009C7513" w:rsidRDefault="00EF5190" w:rsidP="0050474D">
            <w:pPr>
              <w:widowControl/>
              <w:spacing w:line="360" w:lineRule="auto"/>
              <w:jc w:val="left"/>
              <w:rPr>
                <w:rFonts w:eastAsia="仿宋"/>
                <w:kern w:val="0"/>
                <w:sz w:val="28"/>
                <w:szCs w:val="28"/>
              </w:rPr>
            </w:pPr>
            <w:r w:rsidRPr="009C7513">
              <w:rPr>
                <w:rFonts w:eastAsia="仿宋"/>
                <w:kern w:val="0"/>
                <w:sz w:val="28"/>
                <w:szCs w:val="28"/>
              </w:rPr>
              <w:t>401 Sukpracha</w:t>
            </w:r>
            <w:r w:rsidR="00951BA5" w:rsidRPr="009C7513">
              <w:rPr>
                <w:rFonts w:eastAsia="仿宋"/>
                <w:kern w:val="0"/>
                <w:sz w:val="28"/>
                <w:szCs w:val="28"/>
              </w:rPr>
              <w:t xml:space="preserve"> </w:t>
            </w:r>
            <w:r w:rsidR="00951BA5" w:rsidRPr="009C7513">
              <w:rPr>
                <w:rFonts w:eastAsia="仿宋"/>
                <w:kern w:val="0"/>
                <w:sz w:val="28"/>
                <w:szCs w:val="28"/>
              </w:rPr>
              <w:t>楼</w:t>
            </w:r>
          </w:p>
        </w:tc>
        <w:tc>
          <w:tcPr>
            <w:tcW w:w="2755" w:type="dxa"/>
            <w:tcBorders>
              <w:top w:val="nil"/>
              <w:left w:val="nil"/>
              <w:bottom w:val="nil"/>
              <w:right w:val="nil"/>
            </w:tcBorders>
          </w:tcPr>
          <w:p w14:paraId="2DF6D815" w14:textId="0789EC7F" w:rsidR="00904930" w:rsidRPr="009C7513" w:rsidRDefault="00365651" w:rsidP="0050474D">
            <w:pPr>
              <w:widowControl/>
              <w:spacing w:line="360" w:lineRule="auto"/>
              <w:jc w:val="left"/>
              <w:rPr>
                <w:rFonts w:eastAsia="仿宋"/>
                <w:kern w:val="0"/>
                <w:sz w:val="28"/>
                <w:szCs w:val="28"/>
              </w:rPr>
            </w:pPr>
            <w:r>
              <w:rPr>
                <w:rFonts w:eastAsia="仿宋" w:hint="eastAsia"/>
                <w:kern w:val="0"/>
                <w:sz w:val="28"/>
                <w:szCs w:val="28"/>
              </w:rPr>
              <w:t>课程</w:t>
            </w:r>
            <w:r>
              <w:rPr>
                <w:rFonts w:eastAsia="仿宋"/>
                <w:kern w:val="0"/>
                <w:sz w:val="28"/>
                <w:szCs w:val="28"/>
              </w:rPr>
              <w:t>介绍</w:t>
            </w:r>
          </w:p>
        </w:tc>
      </w:tr>
      <w:tr w:rsidR="00904930" w:rsidRPr="009C7513" w14:paraId="2DEC257F" w14:textId="77777777" w:rsidTr="00633FDD">
        <w:trPr>
          <w:trHeight w:val="397"/>
        </w:trPr>
        <w:tc>
          <w:tcPr>
            <w:tcW w:w="1809" w:type="dxa"/>
            <w:tcBorders>
              <w:top w:val="nil"/>
              <w:left w:val="nil"/>
              <w:bottom w:val="nil"/>
              <w:right w:val="nil"/>
            </w:tcBorders>
          </w:tcPr>
          <w:p w14:paraId="4A7ABA80" w14:textId="77777777" w:rsidR="00904930" w:rsidRPr="009C7513" w:rsidRDefault="00904930" w:rsidP="0050474D">
            <w:pPr>
              <w:widowControl/>
              <w:spacing w:line="360" w:lineRule="auto"/>
              <w:jc w:val="left"/>
              <w:rPr>
                <w:rFonts w:eastAsia="仿宋"/>
                <w:kern w:val="0"/>
                <w:sz w:val="28"/>
                <w:szCs w:val="28"/>
              </w:rPr>
            </w:pPr>
          </w:p>
        </w:tc>
        <w:tc>
          <w:tcPr>
            <w:tcW w:w="1985" w:type="dxa"/>
            <w:tcBorders>
              <w:top w:val="nil"/>
              <w:left w:val="nil"/>
              <w:bottom w:val="nil"/>
              <w:right w:val="nil"/>
            </w:tcBorders>
          </w:tcPr>
          <w:p w14:paraId="61519F95" w14:textId="77777777" w:rsidR="00904930" w:rsidRPr="009C7513" w:rsidRDefault="00951BA5" w:rsidP="0050474D">
            <w:pPr>
              <w:widowControl/>
              <w:spacing w:line="360" w:lineRule="auto"/>
              <w:jc w:val="left"/>
              <w:rPr>
                <w:rFonts w:eastAsia="仿宋"/>
                <w:kern w:val="0"/>
                <w:sz w:val="28"/>
                <w:szCs w:val="28"/>
              </w:rPr>
            </w:pPr>
            <w:r w:rsidRPr="009C7513">
              <w:rPr>
                <w:rFonts w:eastAsia="仿宋"/>
                <w:kern w:val="0"/>
                <w:sz w:val="28"/>
                <w:szCs w:val="28"/>
              </w:rPr>
              <w:t>15:00</w:t>
            </w:r>
          </w:p>
        </w:tc>
        <w:tc>
          <w:tcPr>
            <w:tcW w:w="2693" w:type="dxa"/>
            <w:tcBorders>
              <w:top w:val="nil"/>
              <w:left w:val="nil"/>
              <w:bottom w:val="nil"/>
              <w:right w:val="nil"/>
            </w:tcBorders>
          </w:tcPr>
          <w:p w14:paraId="1364043A" w14:textId="77777777" w:rsidR="00904930" w:rsidRPr="009C7513" w:rsidRDefault="00951BA5" w:rsidP="0050474D">
            <w:pPr>
              <w:widowControl/>
              <w:spacing w:line="360" w:lineRule="auto"/>
              <w:jc w:val="left"/>
              <w:rPr>
                <w:rFonts w:eastAsia="仿宋"/>
                <w:kern w:val="0"/>
                <w:sz w:val="28"/>
                <w:szCs w:val="28"/>
              </w:rPr>
            </w:pPr>
            <w:r w:rsidRPr="009C7513">
              <w:rPr>
                <w:rFonts w:eastAsia="仿宋"/>
                <w:kern w:val="0"/>
                <w:sz w:val="28"/>
                <w:szCs w:val="28"/>
              </w:rPr>
              <w:t>部门</w:t>
            </w:r>
          </w:p>
        </w:tc>
        <w:tc>
          <w:tcPr>
            <w:tcW w:w="2755" w:type="dxa"/>
            <w:tcBorders>
              <w:top w:val="nil"/>
              <w:left w:val="nil"/>
              <w:bottom w:val="nil"/>
              <w:right w:val="nil"/>
            </w:tcBorders>
          </w:tcPr>
          <w:p w14:paraId="7F02EA86" w14:textId="3A003327" w:rsidR="00904930" w:rsidRPr="009C7513" w:rsidRDefault="00951BA5" w:rsidP="0050474D">
            <w:pPr>
              <w:widowControl/>
              <w:spacing w:line="360" w:lineRule="auto"/>
              <w:jc w:val="left"/>
              <w:rPr>
                <w:rFonts w:eastAsia="仿宋"/>
                <w:kern w:val="0"/>
                <w:sz w:val="28"/>
                <w:szCs w:val="28"/>
              </w:rPr>
            </w:pPr>
            <w:r w:rsidRPr="009C7513">
              <w:rPr>
                <w:rFonts w:eastAsia="仿宋"/>
                <w:kern w:val="0"/>
                <w:sz w:val="28"/>
                <w:szCs w:val="28"/>
              </w:rPr>
              <w:t>与主管会面</w:t>
            </w:r>
          </w:p>
        </w:tc>
      </w:tr>
      <w:tr w:rsidR="00904930" w:rsidRPr="009C7513" w14:paraId="647DC1B9" w14:textId="77777777" w:rsidTr="00633FDD">
        <w:trPr>
          <w:trHeight w:val="397"/>
        </w:trPr>
        <w:tc>
          <w:tcPr>
            <w:tcW w:w="1809" w:type="dxa"/>
            <w:tcBorders>
              <w:top w:val="nil"/>
              <w:left w:val="nil"/>
              <w:bottom w:val="nil"/>
              <w:right w:val="nil"/>
            </w:tcBorders>
          </w:tcPr>
          <w:p w14:paraId="576734B4" w14:textId="51428865" w:rsidR="00904930" w:rsidRPr="009C7513" w:rsidRDefault="00365651" w:rsidP="0050474D">
            <w:pPr>
              <w:widowControl/>
              <w:spacing w:line="360" w:lineRule="auto"/>
              <w:jc w:val="left"/>
              <w:rPr>
                <w:rFonts w:eastAsia="仿宋"/>
                <w:kern w:val="0"/>
                <w:sz w:val="28"/>
                <w:szCs w:val="28"/>
              </w:rPr>
            </w:pPr>
            <w:r>
              <w:rPr>
                <w:rFonts w:eastAsia="仿宋" w:hint="eastAsia"/>
                <w:kern w:val="0"/>
                <w:sz w:val="28"/>
                <w:szCs w:val="28"/>
              </w:rPr>
              <w:t>9</w:t>
            </w:r>
            <w:r w:rsidR="00585632" w:rsidRPr="009C7513">
              <w:rPr>
                <w:rFonts w:eastAsia="仿宋"/>
                <w:kern w:val="0"/>
                <w:sz w:val="28"/>
                <w:szCs w:val="28"/>
              </w:rPr>
              <w:t>月</w:t>
            </w:r>
            <w:r w:rsidR="00585632" w:rsidRPr="009C7513">
              <w:rPr>
                <w:rFonts w:eastAsia="仿宋"/>
                <w:kern w:val="0"/>
                <w:sz w:val="28"/>
                <w:szCs w:val="28"/>
              </w:rPr>
              <w:t>7</w:t>
            </w:r>
            <w:r w:rsidR="00585632" w:rsidRPr="009C7513">
              <w:rPr>
                <w:rFonts w:eastAsia="仿宋"/>
                <w:kern w:val="0"/>
                <w:sz w:val="28"/>
                <w:szCs w:val="28"/>
              </w:rPr>
              <w:t>日</w:t>
            </w:r>
          </w:p>
        </w:tc>
        <w:tc>
          <w:tcPr>
            <w:tcW w:w="1985" w:type="dxa"/>
            <w:tcBorders>
              <w:top w:val="nil"/>
              <w:left w:val="nil"/>
              <w:bottom w:val="nil"/>
              <w:right w:val="nil"/>
            </w:tcBorders>
          </w:tcPr>
          <w:p w14:paraId="2D5DC6BE" w14:textId="77777777" w:rsidR="00904930" w:rsidRPr="009C7513" w:rsidRDefault="0069264D" w:rsidP="0050474D">
            <w:pPr>
              <w:widowControl/>
              <w:spacing w:line="360" w:lineRule="auto"/>
              <w:jc w:val="left"/>
              <w:rPr>
                <w:rFonts w:eastAsia="仿宋"/>
                <w:kern w:val="0"/>
                <w:sz w:val="28"/>
                <w:szCs w:val="28"/>
              </w:rPr>
            </w:pPr>
            <w:r w:rsidRPr="009C7513">
              <w:rPr>
                <w:rFonts w:eastAsia="仿宋"/>
                <w:kern w:val="0"/>
                <w:sz w:val="28"/>
                <w:szCs w:val="28"/>
              </w:rPr>
              <w:t>9:00-10:00</w:t>
            </w:r>
          </w:p>
        </w:tc>
        <w:tc>
          <w:tcPr>
            <w:tcW w:w="2693" w:type="dxa"/>
            <w:tcBorders>
              <w:top w:val="nil"/>
              <w:left w:val="nil"/>
              <w:bottom w:val="nil"/>
              <w:right w:val="nil"/>
            </w:tcBorders>
          </w:tcPr>
          <w:p w14:paraId="019E2957" w14:textId="77777777" w:rsidR="00904930" w:rsidRPr="009C7513" w:rsidRDefault="008B5FC1" w:rsidP="0050474D">
            <w:pPr>
              <w:widowControl/>
              <w:spacing w:line="360" w:lineRule="auto"/>
              <w:jc w:val="left"/>
              <w:rPr>
                <w:rFonts w:eastAsia="仿宋"/>
                <w:kern w:val="0"/>
                <w:sz w:val="28"/>
                <w:szCs w:val="28"/>
              </w:rPr>
            </w:pPr>
            <w:r w:rsidRPr="009C7513">
              <w:rPr>
                <w:rFonts w:eastAsia="仿宋"/>
                <w:kern w:val="0"/>
                <w:sz w:val="28"/>
                <w:szCs w:val="28"/>
              </w:rPr>
              <w:t>331</w:t>
            </w:r>
            <w:r w:rsidRPr="009C7513">
              <w:rPr>
                <w:rFonts w:eastAsia="仿宋"/>
                <w:kern w:val="0"/>
                <w:sz w:val="28"/>
                <w:szCs w:val="28"/>
              </w:rPr>
              <w:t>室</w:t>
            </w:r>
            <w:r w:rsidRPr="009C7513">
              <w:rPr>
                <w:rFonts w:eastAsia="仿宋"/>
                <w:kern w:val="0"/>
                <w:sz w:val="28"/>
                <w:szCs w:val="28"/>
              </w:rPr>
              <w:t>45</w:t>
            </w:r>
            <w:r w:rsidRPr="009C7513">
              <w:rPr>
                <w:rFonts w:eastAsia="仿宋"/>
                <w:kern w:val="0"/>
                <w:sz w:val="28"/>
                <w:szCs w:val="28"/>
              </w:rPr>
              <w:t>号楼</w:t>
            </w:r>
          </w:p>
        </w:tc>
        <w:tc>
          <w:tcPr>
            <w:tcW w:w="2755" w:type="dxa"/>
            <w:tcBorders>
              <w:top w:val="nil"/>
              <w:left w:val="nil"/>
              <w:bottom w:val="nil"/>
              <w:right w:val="nil"/>
            </w:tcBorders>
          </w:tcPr>
          <w:p w14:paraId="2BA49891" w14:textId="77777777" w:rsidR="00904930" w:rsidRPr="009C7513" w:rsidRDefault="00951BA5" w:rsidP="0050474D">
            <w:pPr>
              <w:widowControl/>
              <w:spacing w:line="360" w:lineRule="auto"/>
              <w:jc w:val="left"/>
              <w:rPr>
                <w:rFonts w:eastAsia="仿宋"/>
                <w:kern w:val="0"/>
                <w:sz w:val="28"/>
                <w:szCs w:val="28"/>
              </w:rPr>
            </w:pPr>
            <w:r w:rsidRPr="009C7513">
              <w:rPr>
                <w:rFonts w:eastAsia="仿宋"/>
                <w:kern w:val="0"/>
                <w:sz w:val="28"/>
                <w:szCs w:val="28"/>
              </w:rPr>
              <w:t>泰语课</w:t>
            </w:r>
            <w:r w:rsidRPr="009C7513">
              <w:rPr>
                <w:rFonts w:eastAsia="仿宋"/>
                <w:kern w:val="0"/>
                <w:sz w:val="28"/>
                <w:szCs w:val="28"/>
              </w:rPr>
              <w:t>(</w:t>
            </w:r>
            <w:r w:rsidRPr="009C7513">
              <w:rPr>
                <w:rFonts w:eastAsia="仿宋"/>
                <w:kern w:val="0"/>
                <w:sz w:val="28"/>
                <w:szCs w:val="28"/>
              </w:rPr>
              <w:t>日常用语）</w:t>
            </w:r>
          </w:p>
        </w:tc>
      </w:tr>
      <w:tr w:rsidR="00904930" w:rsidRPr="009C7513" w14:paraId="4C0093B8" w14:textId="77777777" w:rsidTr="00633FDD">
        <w:trPr>
          <w:trHeight w:val="397"/>
        </w:trPr>
        <w:tc>
          <w:tcPr>
            <w:tcW w:w="1809" w:type="dxa"/>
            <w:tcBorders>
              <w:top w:val="nil"/>
              <w:left w:val="nil"/>
              <w:bottom w:val="nil"/>
              <w:right w:val="nil"/>
            </w:tcBorders>
          </w:tcPr>
          <w:p w14:paraId="477DD3C0" w14:textId="007776BE" w:rsidR="00904930" w:rsidRPr="009C7513" w:rsidRDefault="00365651" w:rsidP="0050474D">
            <w:pPr>
              <w:widowControl/>
              <w:spacing w:line="360" w:lineRule="auto"/>
              <w:jc w:val="left"/>
              <w:rPr>
                <w:rFonts w:eastAsia="仿宋"/>
                <w:kern w:val="0"/>
                <w:sz w:val="28"/>
                <w:szCs w:val="28"/>
              </w:rPr>
            </w:pPr>
            <w:r>
              <w:rPr>
                <w:rFonts w:eastAsia="仿宋" w:hint="eastAsia"/>
                <w:kern w:val="0"/>
                <w:sz w:val="28"/>
                <w:szCs w:val="28"/>
              </w:rPr>
              <w:t>9</w:t>
            </w:r>
            <w:r w:rsidR="00585632" w:rsidRPr="009C7513">
              <w:rPr>
                <w:rFonts w:eastAsia="仿宋"/>
                <w:kern w:val="0"/>
                <w:sz w:val="28"/>
                <w:szCs w:val="28"/>
              </w:rPr>
              <w:t>月</w:t>
            </w:r>
            <w:r w:rsidR="00585632" w:rsidRPr="009C7513">
              <w:rPr>
                <w:rFonts w:eastAsia="仿宋"/>
                <w:kern w:val="0"/>
                <w:sz w:val="28"/>
                <w:szCs w:val="28"/>
              </w:rPr>
              <w:t>-12</w:t>
            </w:r>
            <w:r w:rsidR="00585632" w:rsidRPr="009C7513">
              <w:rPr>
                <w:rFonts w:eastAsia="仿宋"/>
                <w:kern w:val="0"/>
                <w:sz w:val="28"/>
                <w:szCs w:val="28"/>
              </w:rPr>
              <w:t>月</w:t>
            </w:r>
          </w:p>
        </w:tc>
        <w:tc>
          <w:tcPr>
            <w:tcW w:w="1985" w:type="dxa"/>
            <w:tcBorders>
              <w:top w:val="nil"/>
              <w:left w:val="nil"/>
              <w:bottom w:val="nil"/>
              <w:right w:val="nil"/>
            </w:tcBorders>
          </w:tcPr>
          <w:p w14:paraId="4131405F" w14:textId="021307A8" w:rsidR="00904930" w:rsidRPr="009C7513" w:rsidRDefault="00770A30" w:rsidP="0050474D">
            <w:pPr>
              <w:widowControl/>
              <w:spacing w:line="360" w:lineRule="auto"/>
              <w:jc w:val="left"/>
              <w:rPr>
                <w:rFonts w:eastAsia="仿宋"/>
                <w:kern w:val="0"/>
                <w:sz w:val="28"/>
                <w:szCs w:val="28"/>
              </w:rPr>
            </w:pPr>
            <w:r>
              <w:rPr>
                <w:rFonts w:eastAsia="仿宋" w:hint="eastAsia"/>
                <w:kern w:val="0"/>
                <w:sz w:val="28"/>
                <w:szCs w:val="28"/>
              </w:rPr>
              <w:t>另</w:t>
            </w:r>
            <w:r>
              <w:rPr>
                <w:rFonts w:eastAsia="仿宋"/>
                <w:kern w:val="0"/>
                <w:sz w:val="28"/>
                <w:szCs w:val="28"/>
              </w:rPr>
              <w:t>通</w:t>
            </w:r>
            <w:bookmarkStart w:id="0" w:name="_GoBack"/>
            <w:bookmarkEnd w:id="0"/>
            <w:r>
              <w:rPr>
                <w:rFonts w:eastAsia="仿宋"/>
                <w:kern w:val="0"/>
                <w:sz w:val="28"/>
                <w:szCs w:val="28"/>
              </w:rPr>
              <w:t>知</w:t>
            </w:r>
          </w:p>
        </w:tc>
        <w:tc>
          <w:tcPr>
            <w:tcW w:w="2693" w:type="dxa"/>
            <w:tcBorders>
              <w:top w:val="nil"/>
              <w:left w:val="nil"/>
              <w:bottom w:val="nil"/>
              <w:right w:val="nil"/>
            </w:tcBorders>
          </w:tcPr>
          <w:p w14:paraId="197F4B44" w14:textId="2F196717" w:rsidR="00904930" w:rsidRPr="009C7513" w:rsidRDefault="00770A30" w:rsidP="0050474D">
            <w:pPr>
              <w:widowControl/>
              <w:spacing w:line="360" w:lineRule="auto"/>
              <w:jc w:val="left"/>
              <w:rPr>
                <w:rFonts w:eastAsia="仿宋"/>
                <w:kern w:val="0"/>
                <w:sz w:val="28"/>
                <w:szCs w:val="28"/>
              </w:rPr>
            </w:pPr>
            <w:r>
              <w:rPr>
                <w:rFonts w:eastAsia="仿宋"/>
                <w:kern w:val="0"/>
                <w:sz w:val="28"/>
                <w:szCs w:val="28"/>
              </w:rPr>
              <w:t>另通知</w:t>
            </w:r>
          </w:p>
        </w:tc>
        <w:tc>
          <w:tcPr>
            <w:tcW w:w="2755" w:type="dxa"/>
            <w:tcBorders>
              <w:top w:val="nil"/>
              <w:left w:val="nil"/>
              <w:bottom w:val="nil"/>
              <w:right w:val="nil"/>
            </w:tcBorders>
          </w:tcPr>
          <w:p w14:paraId="43771F82" w14:textId="7C949F06" w:rsidR="00904930" w:rsidRPr="009C7513" w:rsidRDefault="00365651" w:rsidP="0050474D">
            <w:pPr>
              <w:widowControl/>
              <w:spacing w:line="360" w:lineRule="auto"/>
              <w:jc w:val="left"/>
              <w:rPr>
                <w:rFonts w:eastAsia="仿宋"/>
                <w:kern w:val="0"/>
                <w:sz w:val="28"/>
                <w:szCs w:val="28"/>
              </w:rPr>
            </w:pPr>
            <w:r>
              <w:rPr>
                <w:rFonts w:eastAsia="仿宋" w:hint="eastAsia"/>
                <w:kern w:val="0"/>
                <w:sz w:val="28"/>
                <w:szCs w:val="28"/>
              </w:rPr>
              <w:t>课程</w:t>
            </w:r>
            <w:r>
              <w:rPr>
                <w:rFonts w:eastAsia="仿宋"/>
                <w:kern w:val="0"/>
                <w:sz w:val="28"/>
                <w:szCs w:val="28"/>
              </w:rPr>
              <w:t>安排</w:t>
            </w:r>
          </w:p>
        </w:tc>
      </w:tr>
      <w:tr w:rsidR="00904930" w:rsidRPr="009C7513" w14:paraId="6EF8102B" w14:textId="77777777" w:rsidTr="00E419A9">
        <w:trPr>
          <w:trHeight w:val="397"/>
        </w:trPr>
        <w:tc>
          <w:tcPr>
            <w:tcW w:w="1809" w:type="dxa"/>
            <w:tcBorders>
              <w:top w:val="nil"/>
              <w:left w:val="nil"/>
              <w:bottom w:val="nil"/>
              <w:right w:val="nil"/>
            </w:tcBorders>
          </w:tcPr>
          <w:p w14:paraId="4D2FDD59" w14:textId="77777777" w:rsidR="00904930" w:rsidRPr="009C7513" w:rsidRDefault="00585632" w:rsidP="0050474D">
            <w:pPr>
              <w:widowControl/>
              <w:spacing w:line="360" w:lineRule="auto"/>
              <w:jc w:val="left"/>
              <w:rPr>
                <w:rFonts w:eastAsia="仿宋"/>
                <w:kern w:val="0"/>
                <w:sz w:val="28"/>
                <w:szCs w:val="28"/>
              </w:rPr>
            </w:pPr>
            <w:r w:rsidRPr="009C7513">
              <w:rPr>
                <w:rFonts w:eastAsia="仿宋"/>
                <w:kern w:val="0"/>
                <w:sz w:val="28"/>
                <w:szCs w:val="28"/>
              </w:rPr>
              <w:t>11</w:t>
            </w:r>
            <w:r w:rsidRPr="009C7513">
              <w:rPr>
                <w:rFonts w:eastAsia="仿宋"/>
                <w:kern w:val="0"/>
                <w:sz w:val="28"/>
                <w:szCs w:val="28"/>
              </w:rPr>
              <w:t>月</w:t>
            </w:r>
            <w:r w:rsidRPr="009C7513">
              <w:rPr>
                <w:rFonts w:eastAsia="仿宋"/>
                <w:kern w:val="0"/>
                <w:sz w:val="28"/>
                <w:szCs w:val="28"/>
              </w:rPr>
              <w:t>4-5</w:t>
            </w:r>
            <w:r w:rsidRPr="009C7513">
              <w:rPr>
                <w:rFonts w:eastAsia="仿宋"/>
                <w:kern w:val="0"/>
                <w:sz w:val="28"/>
                <w:szCs w:val="28"/>
              </w:rPr>
              <w:t>日</w:t>
            </w:r>
          </w:p>
        </w:tc>
        <w:tc>
          <w:tcPr>
            <w:tcW w:w="1985" w:type="dxa"/>
            <w:tcBorders>
              <w:top w:val="nil"/>
              <w:left w:val="nil"/>
              <w:bottom w:val="nil"/>
              <w:right w:val="nil"/>
            </w:tcBorders>
          </w:tcPr>
          <w:p w14:paraId="404B8190" w14:textId="77777777" w:rsidR="00904930" w:rsidRPr="009C7513" w:rsidRDefault="0069264D" w:rsidP="0050474D">
            <w:pPr>
              <w:widowControl/>
              <w:spacing w:line="360" w:lineRule="auto"/>
              <w:jc w:val="left"/>
              <w:rPr>
                <w:rFonts w:eastAsia="仿宋"/>
                <w:kern w:val="0"/>
                <w:sz w:val="28"/>
                <w:szCs w:val="28"/>
              </w:rPr>
            </w:pPr>
            <w:r w:rsidRPr="009C7513">
              <w:rPr>
                <w:rFonts w:eastAsia="仿宋"/>
                <w:kern w:val="0"/>
                <w:sz w:val="28"/>
                <w:szCs w:val="28"/>
              </w:rPr>
              <w:t>8:00-16:00</w:t>
            </w:r>
          </w:p>
        </w:tc>
        <w:tc>
          <w:tcPr>
            <w:tcW w:w="2693" w:type="dxa"/>
            <w:tcBorders>
              <w:top w:val="nil"/>
              <w:left w:val="nil"/>
              <w:bottom w:val="nil"/>
              <w:right w:val="nil"/>
            </w:tcBorders>
          </w:tcPr>
          <w:p w14:paraId="2BB6502C" w14:textId="6CA5AD8A" w:rsidR="00904930" w:rsidRPr="009C7513" w:rsidRDefault="00770A30" w:rsidP="0050474D">
            <w:pPr>
              <w:widowControl/>
              <w:spacing w:line="360" w:lineRule="auto"/>
              <w:jc w:val="left"/>
              <w:rPr>
                <w:rFonts w:eastAsia="仿宋"/>
                <w:kern w:val="0"/>
                <w:sz w:val="28"/>
                <w:szCs w:val="28"/>
              </w:rPr>
            </w:pPr>
            <w:r>
              <w:rPr>
                <w:rFonts w:eastAsia="仿宋" w:hint="eastAsia"/>
                <w:kern w:val="0"/>
                <w:sz w:val="28"/>
                <w:szCs w:val="28"/>
              </w:rPr>
              <w:t>另</w:t>
            </w:r>
            <w:r>
              <w:rPr>
                <w:rFonts w:eastAsia="仿宋"/>
                <w:kern w:val="0"/>
                <w:sz w:val="28"/>
                <w:szCs w:val="28"/>
              </w:rPr>
              <w:t>通知</w:t>
            </w:r>
          </w:p>
        </w:tc>
        <w:tc>
          <w:tcPr>
            <w:tcW w:w="2755" w:type="dxa"/>
            <w:tcBorders>
              <w:top w:val="nil"/>
              <w:left w:val="nil"/>
              <w:bottom w:val="nil"/>
              <w:right w:val="nil"/>
            </w:tcBorders>
          </w:tcPr>
          <w:p w14:paraId="0C2E802E" w14:textId="2AFF6F36" w:rsidR="004E7DEA" w:rsidRPr="009C7513" w:rsidRDefault="00365651" w:rsidP="0050474D">
            <w:pPr>
              <w:widowControl/>
              <w:spacing w:line="360" w:lineRule="auto"/>
              <w:jc w:val="left"/>
              <w:rPr>
                <w:rFonts w:eastAsia="仿宋"/>
                <w:kern w:val="0"/>
                <w:sz w:val="28"/>
                <w:szCs w:val="28"/>
              </w:rPr>
            </w:pPr>
            <w:r>
              <w:rPr>
                <w:rFonts w:eastAsia="仿宋" w:hint="eastAsia"/>
                <w:kern w:val="0"/>
                <w:sz w:val="28"/>
                <w:szCs w:val="28"/>
              </w:rPr>
              <w:t>课程</w:t>
            </w:r>
            <w:r>
              <w:rPr>
                <w:rFonts w:eastAsia="仿宋"/>
                <w:kern w:val="0"/>
                <w:sz w:val="28"/>
                <w:szCs w:val="28"/>
              </w:rPr>
              <w:t>实践</w:t>
            </w:r>
          </w:p>
        </w:tc>
      </w:tr>
      <w:tr w:rsidR="00904930" w:rsidRPr="009C7513" w14:paraId="2BFBF2A8" w14:textId="77777777" w:rsidTr="00E419A9">
        <w:trPr>
          <w:trHeight w:val="397"/>
        </w:trPr>
        <w:tc>
          <w:tcPr>
            <w:tcW w:w="1809" w:type="dxa"/>
            <w:tcBorders>
              <w:top w:val="nil"/>
              <w:left w:val="nil"/>
              <w:bottom w:val="single" w:sz="4" w:space="0" w:color="auto"/>
              <w:right w:val="nil"/>
            </w:tcBorders>
          </w:tcPr>
          <w:p w14:paraId="3D9128F3" w14:textId="245A29A2" w:rsidR="00904930" w:rsidRPr="009C7513" w:rsidRDefault="00585632" w:rsidP="00365651">
            <w:pPr>
              <w:widowControl/>
              <w:spacing w:line="360" w:lineRule="auto"/>
              <w:jc w:val="left"/>
              <w:rPr>
                <w:rFonts w:eastAsia="仿宋"/>
                <w:kern w:val="0"/>
                <w:sz w:val="28"/>
                <w:szCs w:val="28"/>
              </w:rPr>
            </w:pPr>
            <w:r w:rsidRPr="009C7513">
              <w:rPr>
                <w:rFonts w:eastAsia="仿宋"/>
                <w:kern w:val="0"/>
                <w:sz w:val="28"/>
                <w:szCs w:val="28"/>
              </w:rPr>
              <w:t>12</w:t>
            </w:r>
            <w:r w:rsidRPr="009C7513">
              <w:rPr>
                <w:rFonts w:eastAsia="仿宋"/>
                <w:kern w:val="0"/>
                <w:sz w:val="28"/>
                <w:szCs w:val="28"/>
              </w:rPr>
              <w:t>月</w:t>
            </w:r>
            <w:r w:rsidR="00365651" w:rsidRPr="009C7513">
              <w:rPr>
                <w:rFonts w:eastAsia="仿宋"/>
                <w:kern w:val="0"/>
                <w:sz w:val="28"/>
                <w:szCs w:val="28"/>
              </w:rPr>
              <w:t>2</w:t>
            </w:r>
            <w:r w:rsidR="00365651">
              <w:rPr>
                <w:rFonts w:eastAsia="仿宋" w:hint="eastAsia"/>
                <w:kern w:val="0"/>
                <w:sz w:val="28"/>
                <w:szCs w:val="28"/>
              </w:rPr>
              <w:t>3</w:t>
            </w:r>
            <w:r w:rsidRPr="009C7513">
              <w:rPr>
                <w:rFonts w:eastAsia="仿宋"/>
                <w:kern w:val="0"/>
                <w:sz w:val="28"/>
                <w:szCs w:val="28"/>
              </w:rPr>
              <w:t>日</w:t>
            </w:r>
          </w:p>
        </w:tc>
        <w:tc>
          <w:tcPr>
            <w:tcW w:w="1985" w:type="dxa"/>
            <w:tcBorders>
              <w:top w:val="nil"/>
              <w:left w:val="nil"/>
              <w:bottom w:val="single" w:sz="4" w:space="0" w:color="auto"/>
              <w:right w:val="nil"/>
            </w:tcBorders>
          </w:tcPr>
          <w:p w14:paraId="04DCB857" w14:textId="77777777" w:rsidR="00904930" w:rsidRPr="009C7513" w:rsidRDefault="0069264D" w:rsidP="0050474D">
            <w:pPr>
              <w:widowControl/>
              <w:spacing w:line="360" w:lineRule="auto"/>
              <w:jc w:val="left"/>
              <w:rPr>
                <w:rFonts w:eastAsia="仿宋"/>
                <w:kern w:val="0"/>
                <w:sz w:val="28"/>
                <w:szCs w:val="28"/>
              </w:rPr>
            </w:pPr>
            <w:r w:rsidRPr="009C7513">
              <w:rPr>
                <w:rFonts w:eastAsia="仿宋"/>
                <w:kern w:val="0"/>
                <w:sz w:val="28"/>
                <w:szCs w:val="28"/>
              </w:rPr>
              <w:t>9:00-12:00</w:t>
            </w:r>
          </w:p>
        </w:tc>
        <w:tc>
          <w:tcPr>
            <w:tcW w:w="2693" w:type="dxa"/>
            <w:tcBorders>
              <w:top w:val="nil"/>
              <w:left w:val="nil"/>
              <w:bottom w:val="single" w:sz="4" w:space="0" w:color="auto"/>
              <w:right w:val="nil"/>
            </w:tcBorders>
          </w:tcPr>
          <w:p w14:paraId="22988EB7" w14:textId="77777777" w:rsidR="00904930" w:rsidRPr="009C7513" w:rsidRDefault="00F225E4" w:rsidP="0050474D">
            <w:pPr>
              <w:widowControl/>
              <w:spacing w:line="360" w:lineRule="auto"/>
              <w:jc w:val="left"/>
              <w:rPr>
                <w:rFonts w:eastAsia="仿宋"/>
                <w:kern w:val="0"/>
                <w:sz w:val="28"/>
                <w:szCs w:val="28"/>
              </w:rPr>
            </w:pPr>
            <w:r w:rsidRPr="009C7513">
              <w:rPr>
                <w:rFonts w:eastAsia="仿宋"/>
                <w:kern w:val="0"/>
                <w:sz w:val="28"/>
                <w:szCs w:val="28"/>
              </w:rPr>
              <w:t xml:space="preserve">401 Sukpracha </w:t>
            </w:r>
            <w:r w:rsidRPr="009C7513">
              <w:rPr>
                <w:rFonts w:eastAsia="仿宋"/>
                <w:kern w:val="0"/>
                <w:sz w:val="28"/>
                <w:szCs w:val="28"/>
              </w:rPr>
              <w:t>楼</w:t>
            </w:r>
          </w:p>
        </w:tc>
        <w:tc>
          <w:tcPr>
            <w:tcW w:w="2755" w:type="dxa"/>
            <w:tcBorders>
              <w:top w:val="nil"/>
              <w:left w:val="nil"/>
              <w:bottom w:val="single" w:sz="4" w:space="0" w:color="auto"/>
              <w:right w:val="nil"/>
            </w:tcBorders>
          </w:tcPr>
          <w:p w14:paraId="51A7C34B" w14:textId="31FBFC7A" w:rsidR="00904930" w:rsidRPr="009C7513" w:rsidRDefault="00365651" w:rsidP="0050474D">
            <w:pPr>
              <w:widowControl/>
              <w:spacing w:line="360" w:lineRule="auto"/>
              <w:jc w:val="left"/>
              <w:rPr>
                <w:rFonts w:eastAsia="仿宋"/>
                <w:kern w:val="0"/>
                <w:sz w:val="28"/>
                <w:szCs w:val="28"/>
              </w:rPr>
            </w:pPr>
            <w:r>
              <w:rPr>
                <w:rFonts w:eastAsia="仿宋" w:hint="eastAsia"/>
                <w:kern w:val="0"/>
                <w:sz w:val="28"/>
                <w:szCs w:val="28"/>
              </w:rPr>
              <w:t>课程</w:t>
            </w:r>
            <w:r>
              <w:rPr>
                <w:rFonts w:eastAsia="仿宋"/>
                <w:kern w:val="0"/>
                <w:sz w:val="28"/>
                <w:szCs w:val="28"/>
              </w:rPr>
              <w:t>考核</w:t>
            </w:r>
          </w:p>
        </w:tc>
      </w:tr>
    </w:tbl>
    <w:p w14:paraId="6F82CA6C" w14:textId="77777777" w:rsidR="00FF0C48" w:rsidRPr="00FF0C48" w:rsidRDefault="00FF0C48" w:rsidP="00F47C09">
      <w:pPr>
        <w:adjustRightInd w:val="0"/>
        <w:snapToGrid w:val="0"/>
        <w:spacing w:line="360" w:lineRule="auto"/>
        <w:rPr>
          <w:rFonts w:eastAsia="仿宋"/>
          <w:b/>
          <w:sz w:val="28"/>
          <w:szCs w:val="28"/>
        </w:rPr>
      </w:pPr>
      <w:r>
        <w:rPr>
          <w:rFonts w:eastAsia="仿宋" w:hint="eastAsia"/>
          <w:b/>
          <w:sz w:val="28"/>
          <w:szCs w:val="28"/>
        </w:rPr>
        <w:lastRenderedPageBreak/>
        <w:t>五</w:t>
      </w:r>
      <w:r w:rsidRPr="00FF0C48">
        <w:rPr>
          <w:rFonts w:eastAsia="仿宋" w:hint="eastAsia"/>
          <w:b/>
          <w:sz w:val="28"/>
          <w:szCs w:val="28"/>
        </w:rPr>
        <w:t>、选拔程序</w:t>
      </w:r>
    </w:p>
    <w:p w14:paraId="079C89B9" w14:textId="1BC4171F" w:rsidR="00FF0C48" w:rsidRPr="00FF0C48" w:rsidRDefault="00FF0C48" w:rsidP="00FF0C48">
      <w:pPr>
        <w:adjustRightInd w:val="0"/>
        <w:snapToGrid w:val="0"/>
        <w:spacing w:line="360" w:lineRule="auto"/>
        <w:ind w:firstLineChars="100" w:firstLine="280"/>
        <w:rPr>
          <w:rFonts w:eastAsia="仿宋"/>
          <w:sz w:val="28"/>
          <w:szCs w:val="28"/>
        </w:rPr>
      </w:pPr>
      <w:r w:rsidRPr="00FF0C48">
        <w:rPr>
          <w:rFonts w:eastAsia="仿宋" w:hint="eastAsia"/>
          <w:sz w:val="28"/>
          <w:szCs w:val="28"/>
        </w:rPr>
        <w:t xml:space="preserve">1. </w:t>
      </w:r>
      <w:r w:rsidR="00365651" w:rsidRPr="00FF0C48">
        <w:rPr>
          <w:rFonts w:eastAsia="仿宋" w:hint="eastAsia"/>
          <w:sz w:val="28"/>
          <w:szCs w:val="28"/>
        </w:rPr>
        <w:t>201</w:t>
      </w:r>
      <w:r w:rsidR="00365651">
        <w:rPr>
          <w:rFonts w:eastAsia="仿宋" w:hint="eastAsia"/>
          <w:sz w:val="28"/>
          <w:szCs w:val="28"/>
        </w:rPr>
        <w:t>9</w:t>
      </w:r>
      <w:r w:rsidRPr="00FF0C48">
        <w:rPr>
          <w:rFonts w:eastAsia="仿宋" w:hint="eastAsia"/>
          <w:sz w:val="28"/>
          <w:szCs w:val="28"/>
        </w:rPr>
        <w:t>年</w:t>
      </w:r>
      <w:r w:rsidR="002E349E">
        <w:rPr>
          <w:rFonts w:eastAsia="仿宋"/>
          <w:sz w:val="28"/>
          <w:szCs w:val="28"/>
        </w:rPr>
        <w:t>8</w:t>
      </w:r>
      <w:r w:rsidRPr="00FF0C48">
        <w:rPr>
          <w:rFonts w:eastAsia="仿宋" w:hint="eastAsia"/>
          <w:sz w:val="28"/>
          <w:szCs w:val="28"/>
        </w:rPr>
        <w:t>月</w:t>
      </w:r>
      <w:r w:rsidR="002E349E">
        <w:rPr>
          <w:rFonts w:eastAsia="仿宋"/>
          <w:sz w:val="28"/>
          <w:szCs w:val="28"/>
        </w:rPr>
        <w:t>5</w:t>
      </w:r>
      <w:r w:rsidR="00E41CE3">
        <w:rPr>
          <w:rFonts w:eastAsia="仿宋" w:hint="eastAsia"/>
          <w:sz w:val="28"/>
          <w:szCs w:val="28"/>
        </w:rPr>
        <w:t>日前，符合报名条件的学生向动物科学</w:t>
      </w:r>
      <w:r w:rsidR="00E41CE3">
        <w:rPr>
          <w:rFonts w:eastAsia="仿宋"/>
          <w:sz w:val="28"/>
          <w:szCs w:val="28"/>
        </w:rPr>
        <w:t>与技术</w:t>
      </w:r>
      <w:r w:rsidRPr="00FF0C48">
        <w:rPr>
          <w:rFonts w:eastAsia="仿宋" w:hint="eastAsia"/>
          <w:sz w:val="28"/>
          <w:szCs w:val="28"/>
        </w:rPr>
        <w:t>学院提交申请表（附件</w:t>
      </w:r>
      <w:r w:rsidRPr="00FF0C48">
        <w:rPr>
          <w:rFonts w:eastAsia="仿宋" w:hint="eastAsia"/>
          <w:sz w:val="28"/>
          <w:szCs w:val="28"/>
        </w:rPr>
        <w:t>2</w:t>
      </w:r>
      <w:r w:rsidRPr="00FF0C48">
        <w:rPr>
          <w:rFonts w:eastAsia="仿宋" w:hint="eastAsia"/>
          <w:sz w:val="28"/>
          <w:szCs w:val="28"/>
        </w:rPr>
        <w:t>），并附学业成绩单、外语成绩证明原件及复印件。</w:t>
      </w:r>
    </w:p>
    <w:p w14:paraId="1B5C34AF" w14:textId="471E18C4" w:rsidR="00FF0C48" w:rsidRPr="00FF0C48" w:rsidRDefault="00FF0C48" w:rsidP="00FF0C48">
      <w:pPr>
        <w:adjustRightInd w:val="0"/>
        <w:snapToGrid w:val="0"/>
        <w:spacing w:line="360" w:lineRule="auto"/>
        <w:ind w:firstLineChars="50" w:firstLine="140"/>
        <w:rPr>
          <w:rFonts w:eastAsia="仿宋"/>
          <w:sz w:val="28"/>
          <w:szCs w:val="28"/>
        </w:rPr>
      </w:pPr>
      <w:r w:rsidRPr="00FF0C48">
        <w:rPr>
          <w:rFonts w:eastAsia="仿宋" w:hint="eastAsia"/>
          <w:sz w:val="28"/>
          <w:szCs w:val="28"/>
        </w:rPr>
        <w:t xml:space="preserve"> 2. </w:t>
      </w:r>
      <w:r w:rsidR="002E349E">
        <w:rPr>
          <w:rFonts w:eastAsia="仿宋"/>
          <w:sz w:val="28"/>
          <w:szCs w:val="28"/>
        </w:rPr>
        <w:t>8</w:t>
      </w:r>
      <w:r w:rsidRPr="00FF0C48">
        <w:rPr>
          <w:rFonts w:eastAsia="仿宋" w:hint="eastAsia"/>
          <w:sz w:val="28"/>
          <w:szCs w:val="28"/>
        </w:rPr>
        <w:t>月</w:t>
      </w:r>
      <w:r w:rsidR="002E349E">
        <w:rPr>
          <w:rFonts w:eastAsia="仿宋"/>
          <w:sz w:val="28"/>
          <w:szCs w:val="28"/>
        </w:rPr>
        <w:t>10</w:t>
      </w:r>
      <w:r w:rsidR="0094369E">
        <w:rPr>
          <w:rFonts w:eastAsia="仿宋" w:hint="eastAsia"/>
          <w:sz w:val="28"/>
          <w:szCs w:val="28"/>
        </w:rPr>
        <w:t>日前，学院根据各专业可调剂使用名额的原则，组织预审选拔</w:t>
      </w:r>
      <w:r w:rsidRPr="00FF0C48">
        <w:rPr>
          <w:rFonts w:eastAsia="仿宋" w:hint="eastAsia"/>
          <w:sz w:val="28"/>
          <w:szCs w:val="28"/>
        </w:rPr>
        <w:t>。</w:t>
      </w:r>
      <w:r w:rsidRPr="00FF0C48">
        <w:rPr>
          <w:rFonts w:eastAsia="仿宋" w:hint="eastAsia"/>
          <w:sz w:val="28"/>
          <w:szCs w:val="28"/>
        </w:rPr>
        <w:t xml:space="preserve">   </w:t>
      </w:r>
    </w:p>
    <w:p w14:paraId="19774DE8" w14:textId="231777DD" w:rsidR="00FF0C48" w:rsidRDefault="00FF0C48" w:rsidP="00B91C65">
      <w:pPr>
        <w:adjustRightInd w:val="0"/>
        <w:snapToGrid w:val="0"/>
        <w:spacing w:line="360" w:lineRule="auto"/>
        <w:ind w:firstLineChars="100" w:firstLine="280"/>
        <w:rPr>
          <w:rFonts w:eastAsia="仿宋"/>
          <w:sz w:val="28"/>
          <w:szCs w:val="28"/>
        </w:rPr>
      </w:pPr>
      <w:r w:rsidRPr="00FF0C48">
        <w:rPr>
          <w:rFonts w:eastAsia="仿宋" w:hint="eastAsia"/>
          <w:sz w:val="28"/>
          <w:szCs w:val="28"/>
        </w:rPr>
        <w:t>3.</w:t>
      </w:r>
      <w:r w:rsidRPr="00FF0C48">
        <w:rPr>
          <w:rFonts w:eastAsia="仿宋" w:hint="eastAsia"/>
          <w:sz w:val="28"/>
          <w:szCs w:val="28"/>
        </w:rPr>
        <w:t>学校组织评审后确定推荐名单并公示。</w:t>
      </w:r>
    </w:p>
    <w:p w14:paraId="10F47422" w14:textId="77777777" w:rsidR="00F47C09" w:rsidRPr="00F47C09" w:rsidRDefault="00F47C09" w:rsidP="00F47C09">
      <w:pPr>
        <w:adjustRightInd w:val="0"/>
        <w:snapToGrid w:val="0"/>
        <w:spacing w:line="360" w:lineRule="auto"/>
        <w:rPr>
          <w:rFonts w:eastAsia="仿宋"/>
          <w:b/>
          <w:sz w:val="28"/>
          <w:szCs w:val="28"/>
        </w:rPr>
      </w:pPr>
      <w:r w:rsidRPr="00F47C09">
        <w:rPr>
          <w:rFonts w:eastAsia="仿宋" w:hint="eastAsia"/>
          <w:b/>
          <w:sz w:val="28"/>
          <w:szCs w:val="28"/>
        </w:rPr>
        <w:t>六、学业管理</w:t>
      </w:r>
    </w:p>
    <w:p w14:paraId="0D17EE55" w14:textId="77777777" w:rsidR="00F47C09" w:rsidRPr="00FF0C48" w:rsidRDefault="00F47C09" w:rsidP="00F47C09">
      <w:pPr>
        <w:adjustRightInd w:val="0"/>
        <w:snapToGrid w:val="0"/>
        <w:spacing w:line="360" w:lineRule="auto"/>
        <w:ind w:firstLineChars="150" w:firstLine="420"/>
        <w:rPr>
          <w:rFonts w:eastAsia="仿宋"/>
          <w:sz w:val="28"/>
          <w:szCs w:val="28"/>
        </w:rPr>
      </w:pPr>
      <w:r w:rsidRPr="00F47C09">
        <w:rPr>
          <w:rFonts w:eastAsia="仿宋" w:hint="eastAsia"/>
          <w:sz w:val="28"/>
          <w:szCs w:val="28"/>
        </w:rPr>
        <w:t>派出学生在国外高校所修专业、课程由所在学院指导选定，学生在国外高校取得的学分按学校学籍管理有关规定办理。</w:t>
      </w:r>
    </w:p>
    <w:p w14:paraId="6A1EEC46" w14:textId="77777777" w:rsidR="000B61D7" w:rsidRPr="009C7513" w:rsidRDefault="00F47C09" w:rsidP="00F47C09">
      <w:pPr>
        <w:adjustRightInd w:val="0"/>
        <w:snapToGrid w:val="0"/>
        <w:spacing w:line="360" w:lineRule="auto"/>
        <w:rPr>
          <w:rFonts w:eastAsia="仿宋"/>
          <w:b/>
          <w:sz w:val="28"/>
          <w:szCs w:val="28"/>
        </w:rPr>
      </w:pPr>
      <w:r>
        <w:rPr>
          <w:rFonts w:eastAsia="仿宋" w:hint="eastAsia"/>
          <w:b/>
          <w:sz w:val="28"/>
          <w:szCs w:val="28"/>
        </w:rPr>
        <w:t>七</w:t>
      </w:r>
      <w:r w:rsidR="00E03433" w:rsidRPr="009C7513">
        <w:rPr>
          <w:rFonts w:eastAsia="仿宋"/>
          <w:b/>
          <w:sz w:val="28"/>
          <w:szCs w:val="28"/>
        </w:rPr>
        <w:t>、</w:t>
      </w:r>
      <w:r w:rsidR="006E7FEC" w:rsidRPr="009C7513">
        <w:rPr>
          <w:rFonts w:eastAsia="仿宋"/>
          <w:b/>
          <w:sz w:val="28"/>
          <w:szCs w:val="28"/>
        </w:rPr>
        <w:t>经费安排</w:t>
      </w:r>
    </w:p>
    <w:p w14:paraId="01E584CD" w14:textId="77777777" w:rsidR="006E7FEC" w:rsidRPr="009C7513" w:rsidRDefault="009E4EC7" w:rsidP="0050474D">
      <w:pPr>
        <w:adjustRightInd w:val="0"/>
        <w:snapToGrid w:val="0"/>
        <w:spacing w:line="360" w:lineRule="auto"/>
        <w:ind w:firstLine="480"/>
        <w:rPr>
          <w:rFonts w:eastAsia="仿宋"/>
          <w:sz w:val="28"/>
          <w:szCs w:val="28"/>
        </w:rPr>
      </w:pPr>
      <w:r w:rsidRPr="009C7513">
        <w:rPr>
          <w:rFonts w:eastAsia="仿宋"/>
          <w:sz w:val="28"/>
          <w:szCs w:val="28"/>
        </w:rPr>
        <w:t>在泰国</w:t>
      </w:r>
      <w:r w:rsidR="00E244F2" w:rsidRPr="009C7513">
        <w:rPr>
          <w:rFonts w:eastAsia="仿宋"/>
          <w:sz w:val="28"/>
          <w:szCs w:val="28"/>
        </w:rPr>
        <w:t>学习期间免学费</w:t>
      </w:r>
      <w:r w:rsidR="00403516" w:rsidRPr="009C7513">
        <w:rPr>
          <w:rFonts w:eastAsia="仿宋"/>
          <w:sz w:val="28"/>
          <w:szCs w:val="28"/>
        </w:rPr>
        <w:t>，</w:t>
      </w:r>
      <w:r w:rsidR="00F06C1D" w:rsidRPr="009C7513">
        <w:rPr>
          <w:rFonts w:eastAsia="仿宋"/>
          <w:sz w:val="28"/>
          <w:szCs w:val="28"/>
        </w:rPr>
        <w:t>一次性往返国际旅费由动物科学与技术学院</w:t>
      </w:r>
      <w:r w:rsidR="006E7FEC" w:rsidRPr="009C7513">
        <w:rPr>
          <w:rFonts w:eastAsia="仿宋"/>
          <w:sz w:val="28"/>
          <w:szCs w:val="28"/>
        </w:rPr>
        <w:t>承担</w:t>
      </w:r>
      <w:r w:rsidRPr="009C7513">
        <w:rPr>
          <w:rFonts w:eastAsia="仿宋"/>
          <w:sz w:val="28"/>
          <w:szCs w:val="28"/>
        </w:rPr>
        <w:t>。按照在泰国</w:t>
      </w:r>
      <w:r w:rsidR="00E8438B" w:rsidRPr="009C7513">
        <w:rPr>
          <w:rFonts w:eastAsia="仿宋"/>
          <w:sz w:val="28"/>
          <w:szCs w:val="28"/>
        </w:rPr>
        <w:t>中国留学生的普通生活情况计算，本项目每名学生赴泰国</w:t>
      </w:r>
      <w:r w:rsidR="006E7FEC" w:rsidRPr="009C7513">
        <w:rPr>
          <w:rFonts w:eastAsia="仿宋"/>
          <w:sz w:val="28"/>
          <w:szCs w:val="28"/>
        </w:rPr>
        <w:t>自身所需支付的相关费用计算金额如下：</w:t>
      </w:r>
    </w:p>
    <w:p w14:paraId="5D2455AF" w14:textId="436648C4" w:rsidR="008722D4" w:rsidRDefault="006E7FEC" w:rsidP="0050474D">
      <w:pPr>
        <w:adjustRightInd w:val="0"/>
        <w:snapToGrid w:val="0"/>
        <w:spacing w:line="360" w:lineRule="auto"/>
        <w:ind w:firstLine="482"/>
        <w:rPr>
          <w:rFonts w:eastAsia="仿宋"/>
          <w:sz w:val="28"/>
          <w:szCs w:val="28"/>
        </w:rPr>
      </w:pPr>
      <w:r w:rsidRPr="009C7513">
        <w:rPr>
          <w:rFonts w:eastAsia="仿宋"/>
          <w:sz w:val="28"/>
          <w:szCs w:val="28"/>
        </w:rPr>
        <w:t>1</w:t>
      </w:r>
      <w:r w:rsidR="00403516" w:rsidRPr="009C7513">
        <w:rPr>
          <w:rFonts w:eastAsia="仿宋"/>
          <w:sz w:val="28"/>
          <w:szCs w:val="28"/>
        </w:rPr>
        <w:t>.</w:t>
      </w:r>
      <w:r w:rsidR="00D71455" w:rsidRPr="009C7513">
        <w:rPr>
          <w:rFonts w:eastAsia="仿宋"/>
          <w:sz w:val="28"/>
          <w:szCs w:val="28"/>
        </w:rPr>
        <w:t>伙食费：</w:t>
      </w:r>
      <w:r w:rsidR="001B5D6A">
        <w:rPr>
          <w:rFonts w:eastAsia="仿宋" w:hint="eastAsia"/>
          <w:sz w:val="28"/>
          <w:szCs w:val="28"/>
        </w:rPr>
        <w:t>200</w:t>
      </w:r>
      <w:r w:rsidR="001B5D6A">
        <w:rPr>
          <w:rFonts w:eastAsia="仿宋" w:hint="eastAsia"/>
          <w:sz w:val="28"/>
          <w:szCs w:val="28"/>
        </w:rPr>
        <w:t>泰铢</w:t>
      </w:r>
      <w:r w:rsidR="00D71455" w:rsidRPr="009C7513">
        <w:rPr>
          <w:rFonts w:eastAsia="仿宋"/>
          <w:sz w:val="28"/>
          <w:szCs w:val="28"/>
        </w:rPr>
        <w:t>/</w:t>
      </w:r>
      <w:r w:rsidR="00DA0512" w:rsidRPr="009C7513">
        <w:rPr>
          <w:rFonts w:eastAsia="仿宋"/>
          <w:sz w:val="28"/>
          <w:szCs w:val="28"/>
        </w:rPr>
        <w:t>天</w:t>
      </w:r>
      <w:r w:rsidR="00D71455" w:rsidRPr="009C7513">
        <w:rPr>
          <w:rFonts w:eastAsia="仿宋"/>
          <w:sz w:val="28"/>
          <w:szCs w:val="28"/>
        </w:rPr>
        <w:t>，一学期：</w:t>
      </w:r>
      <w:r w:rsidR="001B5D6A">
        <w:rPr>
          <w:rFonts w:eastAsia="仿宋" w:hint="eastAsia"/>
          <w:sz w:val="28"/>
          <w:szCs w:val="28"/>
        </w:rPr>
        <w:t>2400</w:t>
      </w:r>
      <w:r w:rsidR="004B0A9D">
        <w:rPr>
          <w:rFonts w:eastAsia="仿宋" w:hint="eastAsia"/>
          <w:sz w:val="28"/>
          <w:szCs w:val="28"/>
        </w:rPr>
        <w:t>0</w:t>
      </w:r>
      <w:r w:rsidR="001B5D6A">
        <w:rPr>
          <w:rFonts w:eastAsia="仿宋" w:hint="eastAsia"/>
          <w:sz w:val="28"/>
          <w:szCs w:val="28"/>
        </w:rPr>
        <w:t>泰铢</w:t>
      </w:r>
      <w:r w:rsidR="002E1FF1" w:rsidRPr="009C7513">
        <w:rPr>
          <w:rFonts w:eastAsia="仿宋"/>
          <w:sz w:val="28"/>
          <w:szCs w:val="28"/>
        </w:rPr>
        <w:t>左右</w:t>
      </w:r>
      <w:r w:rsidR="00D71455" w:rsidRPr="009C7513">
        <w:rPr>
          <w:rFonts w:eastAsia="仿宋"/>
          <w:sz w:val="28"/>
          <w:szCs w:val="28"/>
        </w:rPr>
        <w:t>（按四个月计算，下同）；</w:t>
      </w:r>
    </w:p>
    <w:p w14:paraId="575AC0FC" w14:textId="110C5FF5" w:rsidR="00DA5AE5" w:rsidRPr="00DA5AE5" w:rsidRDefault="00DA5AE5" w:rsidP="0050474D">
      <w:pPr>
        <w:adjustRightInd w:val="0"/>
        <w:snapToGrid w:val="0"/>
        <w:spacing w:line="360" w:lineRule="auto"/>
        <w:ind w:firstLine="482"/>
        <w:rPr>
          <w:rFonts w:eastAsia="仿宋"/>
          <w:sz w:val="28"/>
          <w:szCs w:val="28"/>
        </w:rPr>
      </w:pPr>
      <w:r>
        <w:rPr>
          <w:rFonts w:eastAsia="仿宋" w:hint="eastAsia"/>
          <w:sz w:val="28"/>
          <w:szCs w:val="28"/>
        </w:rPr>
        <w:t>2.</w:t>
      </w:r>
      <w:r>
        <w:rPr>
          <w:rFonts w:eastAsia="仿宋" w:hint="eastAsia"/>
          <w:sz w:val="28"/>
          <w:szCs w:val="28"/>
        </w:rPr>
        <w:t>住宿费：</w:t>
      </w:r>
      <w:r>
        <w:rPr>
          <w:rFonts w:eastAsia="仿宋" w:hint="eastAsia"/>
          <w:sz w:val="28"/>
          <w:szCs w:val="28"/>
        </w:rPr>
        <w:t>8000</w:t>
      </w:r>
      <w:r>
        <w:rPr>
          <w:rFonts w:eastAsia="仿宋" w:hint="eastAsia"/>
          <w:sz w:val="28"/>
          <w:szCs w:val="28"/>
        </w:rPr>
        <w:t>左右泰铢</w:t>
      </w:r>
      <w:r>
        <w:rPr>
          <w:rFonts w:eastAsia="仿宋" w:hint="eastAsia"/>
          <w:sz w:val="28"/>
          <w:szCs w:val="28"/>
        </w:rPr>
        <w:t>/</w:t>
      </w:r>
      <w:r>
        <w:rPr>
          <w:rFonts w:eastAsia="仿宋" w:hint="eastAsia"/>
          <w:sz w:val="28"/>
          <w:szCs w:val="28"/>
        </w:rPr>
        <w:t>月（一室一厅一卫），可</w:t>
      </w:r>
      <w:r>
        <w:rPr>
          <w:rFonts w:eastAsia="仿宋" w:hint="eastAsia"/>
          <w:sz w:val="28"/>
          <w:szCs w:val="28"/>
        </w:rPr>
        <w:t>2</w:t>
      </w:r>
      <w:r>
        <w:rPr>
          <w:rFonts w:eastAsia="仿宋" w:hint="eastAsia"/>
          <w:sz w:val="28"/>
          <w:szCs w:val="28"/>
        </w:rPr>
        <w:t>位同学合住。</w:t>
      </w:r>
    </w:p>
    <w:p w14:paraId="55F7F0AB" w14:textId="292265F7" w:rsidR="006E7FEC" w:rsidRPr="009C7513" w:rsidRDefault="0080631E" w:rsidP="0050474D">
      <w:pPr>
        <w:adjustRightInd w:val="0"/>
        <w:snapToGrid w:val="0"/>
        <w:spacing w:line="360" w:lineRule="auto"/>
        <w:ind w:firstLine="482"/>
        <w:rPr>
          <w:rFonts w:eastAsia="仿宋"/>
          <w:sz w:val="28"/>
          <w:szCs w:val="28"/>
        </w:rPr>
      </w:pPr>
      <w:r>
        <w:rPr>
          <w:rFonts w:eastAsia="仿宋" w:hint="eastAsia"/>
          <w:sz w:val="28"/>
          <w:szCs w:val="28"/>
        </w:rPr>
        <w:t>3</w:t>
      </w:r>
      <w:r w:rsidR="00403516" w:rsidRPr="009C7513">
        <w:rPr>
          <w:rFonts w:eastAsia="仿宋"/>
          <w:sz w:val="28"/>
          <w:szCs w:val="28"/>
        </w:rPr>
        <w:t>.</w:t>
      </w:r>
      <w:r w:rsidR="006E7FEC" w:rsidRPr="009C7513">
        <w:rPr>
          <w:rFonts w:eastAsia="仿宋"/>
          <w:sz w:val="28"/>
          <w:szCs w:val="28"/>
        </w:rPr>
        <w:t>保险等其它日常生活开支</w:t>
      </w:r>
    </w:p>
    <w:p w14:paraId="23D8B5A7" w14:textId="1774587F" w:rsidR="006E7FEC" w:rsidRPr="009C7513" w:rsidRDefault="006E7FEC" w:rsidP="001879EA">
      <w:pPr>
        <w:adjustRightInd w:val="0"/>
        <w:snapToGrid w:val="0"/>
        <w:spacing w:line="360" w:lineRule="auto"/>
        <w:ind w:firstLine="482"/>
        <w:rPr>
          <w:rFonts w:eastAsia="仿宋"/>
          <w:sz w:val="28"/>
          <w:szCs w:val="28"/>
        </w:rPr>
      </w:pPr>
      <w:r w:rsidRPr="009C7513">
        <w:rPr>
          <w:rFonts w:eastAsia="仿宋"/>
          <w:sz w:val="28"/>
          <w:szCs w:val="28"/>
        </w:rPr>
        <w:t>以上费用合计：</w:t>
      </w:r>
      <w:r w:rsidR="00DD442F">
        <w:rPr>
          <w:rFonts w:eastAsia="仿宋" w:hint="eastAsia"/>
          <w:sz w:val="28"/>
          <w:szCs w:val="28"/>
        </w:rPr>
        <w:t>约</w:t>
      </w:r>
      <w:r w:rsidR="00986075">
        <w:rPr>
          <w:rFonts w:eastAsia="仿宋" w:hint="eastAsia"/>
          <w:sz w:val="28"/>
          <w:szCs w:val="28"/>
        </w:rPr>
        <w:t>7</w:t>
      </w:r>
      <w:r w:rsidR="00DD442F">
        <w:rPr>
          <w:rFonts w:eastAsia="仿宋" w:hint="eastAsia"/>
          <w:sz w:val="28"/>
          <w:szCs w:val="28"/>
        </w:rPr>
        <w:t>0000</w:t>
      </w:r>
      <w:r w:rsidR="00DD442F">
        <w:rPr>
          <w:rFonts w:eastAsia="仿宋" w:hint="eastAsia"/>
          <w:sz w:val="28"/>
          <w:szCs w:val="28"/>
        </w:rPr>
        <w:t>泰铢</w:t>
      </w:r>
      <w:r w:rsidR="00DD442F" w:rsidRPr="009C7513">
        <w:rPr>
          <w:rFonts w:eastAsia="仿宋"/>
          <w:sz w:val="28"/>
          <w:szCs w:val="28"/>
        </w:rPr>
        <w:t>/</w:t>
      </w:r>
      <w:r w:rsidR="00DD442F" w:rsidRPr="009C7513">
        <w:rPr>
          <w:rFonts w:eastAsia="仿宋"/>
          <w:sz w:val="28"/>
          <w:szCs w:val="28"/>
        </w:rPr>
        <w:t>学期</w:t>
      </w:r>
      <w:r w:rsidR="00753E0A">
        <w:rPr>
          <w:rFonts w:eastAsia="仿宋" w:hint="eastAsia"/>
          <w:sz w:val="28"/>
          <w:szCs w:val="28"/>
        </w:rPr>
        <w:t>（约人民币</w:t>
      </w:r>
      <w:r w:rsidR="00753E0A">
        <w:rPr>
          <w:rFonts w:eastAsia="仿宋" w:hint="eastAsia"/>
          <w:sz w:val="28"/>
          <w:szCs w:val="28"/>
        </w:rPr>
        <w:t>1.</w:t>
      </w:r>
      <w:r w:rsidR="00986075">
        <w:rPr>
          <w:rFonts w:eastAsia="仿宋" w:hint="eastAsia"/>
          <w:sz w:val="28"/>
          <w:szCs w:val="28"/>
        </w:rPr>
        <w:t>5</w:t>
      </w:r>
      <w:r w:rsidR="00753E0A">
        <w:rPr>
          <w:rFonts w:eastAsia="仿宋" w:hint="eastAsia"/>
          <w:sz w:val="28"/>
          <w:szCs w:val="28"/>
        </w:rPr>
        <w:t>万元）</w:t>
      </w:r>
      <w:r w:rsidRPr="009C7513">
        <w:rPr>
          <w:rFonts w:eastAsia="仿宋"/>
          <w:sz w:val="28"/>
          <w:szCs w:val="28"/>
        </w:rPr>
        <w:t>（扬州大学教务处设有本科生国际交流基金，对参加交流项目学生给予相应补助</w:t>
      </w:r>
      <w:r w:rsidR="004C0E8F">
        <w:rPr>
          <w:rFonts w:eastAsia="仿宋" w:hint="eastAsia"/>
          <w:sz w:val="28"/>
          <w:szCs w:val="28"/>
        </w:rPr>
        <w:t>：</w:t>
      </w:r>
      <w:r w:rsidR="004C0E8F">
        <w:rPr>
          <w:rFonts w:eastAsia="仿宋" w:hint="eastAsia"/>
          <w:sz w:val="28"/>
          <w:szCs w:val="28"/>
        </w:rPr>
        <w:t>1.2</w:t>
      </w:r>
      <w:r w:rsidR="004C0E8F">
        <w:rPr>
          <w:rFonts w:eastAsia="仿宋" w:hint="eastAsia"/>
          <w:sz w:val="28"/>
          <w:szCs w:val="28"/>
        </w:rPr>
        <w:t>万</w:t>
      </w:r>
      <w:r w:rsidR="004C0E8F">
        <w:rPr>
          <w:rFonts w:eastAsia="仿宋"/>
          <w:sz w:val="28"/>
          <w:szCs w:val="28"/>
        </w:rPr>
        <w:t>元</w:t>
      </w:r>
      <w:r w:rsidR="004C0E8F">
        <w:rPr>
          <w:rFonts w:eastAsia="仿宋"/>
          <w:sz w:val="28"/>
          <w:szCs w:val="28"/>
        </w:rPr>
        <w:t>/</w:t>
      </w:r>
      <w:r w:rsidR="004C0E8F">
        <w:rPr>
          <w:rFonts w:eastAsia="仿宋" w:hint="eastAsia"/>
          <w:sz w:val="28"/>
          <w:szCs w:val="28"/>
        </w:rPr>
        <w:t>人</w:t>
      </w:r>
      <w:r w:rsidRPr="009C7513">
        <w:rPr>
          <w:rFonts w:eastAsia="仿宋"/>
          <w:sz w:val="28"/>
          <w:szCs w:val="28"/>
        </w:rPr>
        <w:t>）。</w:t>
      </w:r>
    </w:p>
    <w:p w14:paraId="4BBD7FDD" w14:textId="77777777" w:rsidR="006E7FEC" w:rsidRPr="009C7513" w:rsidRDefault="00F47C09" w:rsidP="0050474D">
      <w:pPr>
        <w:adjustRightInd w:val="0"/>
        <w:snapToGrid w:val="0"/>
        <w:spacing w:line="360" w:lineRule="auto"/>
        <w:rPr>
          <w:rFonts w:eastAsia="仿宋"/>
          <w:b/>
          <w:sz w:val="28"/>
          <w:szCs w:val="28"/>
        </w:rPr>
      </w:pPr>
      <w:r>
        <w:rPr>
          <w:rFonts w:eastAsia="仿宋" w:hint="eastAsia"/>
          <w:b/>
          <w:sz w:val="28"/>
          <w:szCs w:val="28"/>
        </w:rPr>
        <w:t>八</w:t>
      </w:r>
      <w:r w:rsidR="006E7FEC" w:rsidRPr="009C7513">
        <w:rPr>
          <w:rFonts w:eastAsia="仿宋"/>
          <w:b/>
          <w:sz w:val="28"/>
          <w:szCs w:val="28"/>
        </w:rPr>
        <w:t>、项目管理</w:t>
      </w:r>
    </w:p>
    <w:p w14:paraId="3FDF23F7" w14:textId="77777777" w:rsidR="006E7FEC" w:rsidRPr="009C7513" w:rsidRDefault="006E7FEC" w:rsidP="0050474D">
      <w:pPr>
        <w:adjustRightInd w:val="0"/>
        <w:snapToGrid w:val="0"/>
        <w:spacing w:line="360" w:lineRule="auto"/>
        <w:ind w:firstLineChars="200" w:firstLine="560"/>
        <w:rPr>
          <w:rFonts w:eastAsia="仿宋"/>
          <w:sz w:val="28"/>
          <w:szCs w:val="28"/>
        </w:rPr>
      </w:pPr>
      <w:r w:rsidRPr="009C7513">
        <w:rPr>
          <w:rFonts w:eastAsia="仿宋"/>
          <w:sz w:val="28"/>
          <w:szCs w:val="28"/>
        </w:rPr>
        <w:lastRenderedPageBreak/>
        <w:t>动物科学与技术学院成立专门的工作小组，负责项目管理与学生选拔工作。工作小组将由学院主要负责人、教学主管院长、分管学生工作的学院党委副书记、相关专业部负责人以及学生辅导员和班主任等组成。</w:t>
      </w:r>
    </w:p>
    <w:p w14:paraId="6E739D09" w14:textId="54F0151C" w:rsidR="006E7FEC" w:rsidRPr="009C7513" w:rsidRDefault="006E7FEC" w:rsidP="0050474D">
      <w:pPr>
        <w:adjustRightInd w:val="0"/>
        <w:snapToGrid w:val="0"/>
        <w:spacing w:line="360" w:lineRule="auto"/>
        <w:ind w:firstLineChars="200" w:firstLine="560"/>
        <w:rPr>
          <w:rFonts w:eastAsia="仿宋"/>
          <w:sz w:val="28"/>
          <w:szCs w:val="28"/>
        </w:rPr>
      </w:pPr>
      <w:r w:rsidRPr="009C7513">
        <w:rPr>
          <w:rFonts w:eastAsia="仿宋"/>
          <w:sz w:val="28"/>
          <w:szCs w:val="28"/>
        </w:rPr>
        <w:t>根据《优秀本科生国际交流项目选派办法（试行）》中的相关要求，按班级推荐、专业</w:t>
      </w:r>
      <w:r w:rsidR="004E5DE4">
        <w:rPr>
          <w:rFonts w:eastAsia="仿宋" w:hint="eastAsia"/>
          <w:sz w:val="28"/>
          <w:szCs w:val="28"/>
        </w:rPr>
        <w:t>负责人</w:t>
      </w:r>
      <w:r w:rsidRPr="009C7513">
        <w:rPr>
          <w:rFonts w:eastAsia="仿宋"/>
          <w:sz w:val="28"/>
          <w:szCs w:val="28"/>
        </w:rPr>
        <w:t>考核、学院推荐与公示、校内公示等环节层层严格选拔，最</w:t>
      </w:r>
      <w:r w:rsidR="0097392C" w:rsidRPr="009C7513">
        <w:rPr>
          <w:rFonts w:eastAsia="仿宋"/>
          <w:sz w:val="28"/>
          <w:szCs w:val="28"/>
        </w:rPr>
        <w:t>终确定优秀学生人选。积极协助、密切跟踪有意向同学完成英语的准备</w:t>
      </w:r>
      <w:r w:rsidRPr="009C7513">
        <w:rPr>
          <w:rFonts w:eastAsia="仿宋"/>
          <w:sz w:val="28"/>
          <w:szCs w:val="28"/>
        </w:rPr>
        <w:t>情况，做好相关同学毕业论文和毕业设计的提前安排。</w:t>
      </w:r>
    </w:p>
    <w:p w14:paraId="645C4818" w14:textId="5DC3D9E5" w:rsidR="006E7FEC" w:rsidRPr="009C7513" w:rsidRDefault="004E5DE4" w:rsidP="0050474D">
      <w:pPr>
        <w:adjustRightInd w:val="0"/>
        <w:snapToGrid w:val="0"/>
        <w:spacing w:line="360" w:lineRule="auto"/>
        <w:ind w:firstLineChars="200" w:firstLine="560"/>
        <w:rPr>
          <w:rFonts w:eastAsia="仿宋"/>
          <w:color w:val="000000"/>
          <w:sz w:val="28"/>
          <w:szCs w:val="28"/>
        </w:rPr>
      </w:pPr>
      <w:r>
        <w:rPr>
          <w:rFonts w:eastAsia="仿宋" w:hint="eastAsia"/>
          <w:sz w:val="28"/>
          <w:szCs w:val="28"/>
        </w:rPr>
        <w:t>需</w:t>
      </w:r>
      <w:r w:rsidR="00BF3D4B" w:rsidRPr="009C7513">
        <w:rPr>
          <w:rFonts w:eastAsia="仿宋"/>
          <w:sz w:val="28"/>
          <w:szCs w:val="28"/>
        </w:rPr>
        <w:t>在协议签订之前对接培养方案时，考虑好赴</w:t>
      </w:r>
      <w:r w:rsidR="0097392C" w:rsidRPr="009C7513">
        <w:rPr>
          <w:rFonts w:eastAsia="仿宋"/>
          <w:sz w:val="28"/>
          <w:szCs w:val="28"/>
        </w:rPr>
        <w:t>KU</w:t>
      </w:r>
      <w:r w:rsidR="006E7FEC" w:rsidRPr="009C7513">
        <w:rPr>
          <w:rFonts w:eastAsia="仿宋"/>
          <w:sz w:val="28"/>
          <w:szCs w:val="28"/>
        </w:rPr>
        <w:t>后的课程安排和学成后的学分置换方案。将按预定计划置换学分，确保交流学生按期拿到学位。</w:t>
      </w:r>
      <w:r w:rsidRPr="004E5DE4">
        <w:rPr>
          <w:rFonts w:eastAsia="仿宋" w:hint="eastAsia"/>
          <w:sz w:val="28"/>
          <w:szCs w:val="28"/>
        </w:rPr>
        <w:t>选派学生派出后按外方要求严格管理，并要求派出学生定期汇报在外学习与生活情况。</w:t>
      </w:r>
    </w:p>
    <w:p w14:paraId="4346BB3A" w14:textId="77777777" w:rsidR="002822C0" w:rsidRPr="009C7513" w:rsidRDefault="00F47C09" w:rsidP="0050474D">
      <w:pPr>
        <w:adjustRightInd w:val="0"/>
        <w:snapToGrid w:val="0"/>
        <w:spacing w:line="360" w:lineRule="auto"/>
        <w:rPr>
          <w:rFonts w:eastAsia="仿宋"/>
          <w:b/>
          <w:sz w:val="28"/>
          <w:szCs w:val="28"/>
        </w:rPr>
      </w:pPr>
      <w:r>
        <w:rPr>
          <w:rFonts w:eastAsia="仿宋" w:hint="eastAsia"/>
          <w:b/>
          <w:sz w:val="28"/>
          <w:szCs w:val="28"/>
        </w:rPr>
        <w:t>九</w:t>
      </w:r>
      <w:r w:rsidR="002822C0" w:rsidRPr="009C7513">
        <w:rPr>
          <w:rFonts w:eastAsia="仿宋"/>
          <w:b/>
          <w:sz w:val="28"/>
          <w:szCs w:val="28"/>
        </w:rPr>
        <w:t>、预报名</w:t>
      </w:r>
      <w:r w:rsidR="002139B2" w:rsidRPr="009C7513">
        <w:rPr>
          <w:rFonts w:eastAsia="仿宋"/>
          <w:b/>
          <w:sz w:val="28"/>
          <w:szCs w:val="28"/>
        </w:rPr>
        <w:t>流程</w:t>
      </w:r>
    </w:p>
    <w:p w14:paraId="0B89793D" w14:textId="43D1039F" w:rsidR="002139B2" w:rsidRPr="009C7513" w:rsidRDefault="00271BF8" w:rsidP="0050474D">
      <w:pPr>
        <w:adjustRightInd w:val="0"/>
        <w:snapToGrid w:val="0"/>
        <w:spacing w:line="360" w:lineRule="auto"/>
        <w:rPr>
          <w:rFonts w:eastAsia="仿宋"/>
          <w:sz w:val="28"/>
          <w:szCs w:val="28"/>
        </w:rPr>
      </w:pPr>
      <w:r>
        <w:rPr>
          <w:rFonts w:eastAsia="仿宋"/>
          <w:b/>
          <w:sz w:val="28"/>
          <w:szCs w:val="28"/>
        </w:rPr>
        <w:t xml:space="preserve">    </w:t>
      </w:r>
      <w:r w:rsidR="002822C0" w:rsidRPr="009C7513">
        <w:rPr>
          <w:rFonts w:eastAsia="仿宋"/>
          <w:sz w:val="28"/>
          <w:szCs w:val="28"/>
        </w:rPr>
        <w:t>申请参加的同学填写《赴泰国农业大学短期交流报名表》</w:t>
      </w:r>
      <w:r w:rsidR="006F69F9" w:rsidRPr="009C7513">
        <w:rPr>
          <w:rFonts w:eastAsia="仿宋"/>
          <w:sz w:val="28"/>
          <w:szCs w:val="28"/>
        </w:rPr>
        <w:t>（附件</w:t>
      </w:r>
      <w:r w:rsidR="009E041B">
        <w:rPr>
          <w:rFonts w:eastAsia="仿宋"/>
          <w:sz w:val="28"/>
          <w:szCs w:val="28"/>
        </w:rPr>
        <w:t>2</w:t>
      </w:r>
      <w:r w:rsidR="006F69F9" w:rsidRPr="009C7513">
        <w:rPr>
          <w:rFonts w:eastAsia="仿宋"/>
          <w:sz w:val="28"/>
          <w:szCs w:val="28"/>
        </w:rPr>
        <w:t>），</w:t>
      </w:r>
      <w:r w:rsidR="009E041B">
        <w:rPr>
          <w:rFonts w:eastAsia="仿宋" w:hint="eastAsia"/>
          <w:sz w:val="28"/>
          <w:szCs w:val="28"/>
        </w:rPr>
        <w:t>并</w:t>
      </w:r>
      <w:r w:rsidR="009E041B">
        <w:rPr>
          <w:rFonts w:eastAsia="仿宋"/>
          <w:sz w:val="28"/>
          <w:szCs w:val="28"/>
        </w:rPr>
        <w:t>附</w:t>
      </w:r>
      <w:r w:rsidR="009E041B">
        <w:rPr>
          <w:rFonts w:eastAsia="仿宋" w:hint="eastAsia"/>
          <w:sz w:val="28"/>
          <w:szCs w:val="28"/>
        </w:rPr>
        <w:t>学业</w:t>
      </w:r>
      <w:r w:rsidR="009E041B">
        <w:rPr>
          <w:rFonts w:eastAsia="仿宋"/>
          <w:sz w:val="28"/>
          <w:szCs w:val="28"/>
        </w:rPr>
        <w:t>成绩单</w:t>
      </w:r>
      <w:r w:rsidR="009E041B">
        <w:rPr>
          <w:rFonts w:eastAsia="仿宋" w:hint="eastAsia"/>
          <w:sz w:val="28"/>
          <w:szCs w:val="28"/>
        </w:rPr>
        <w:t>、</w:t>
      </w:r>
      <w:r w:rsidR="009E041B">
        <w:rPr>
          <w:rFonts w:eastAsia="仿宋"/>
          <w:sz w:val="28"/>
          <w:szCs w:val="28"/>
        </w:rPr>
        <w:t>外语成绩单证明原件及复印件</w:t>
      </w:r>
      <w:r w:rsidR="006F69F9" w:rsidRPr="009C7513">
        <w:rPr>
          <w:rFonts w:eastAsia="仿宋"/>
          <w:sz w:val="28"/>
          <w:szCs w:val="28"/>
        </w:rPr>
        <w:t>于</w:t>
      </w:r>
      <w:r w:rsidR="006F69F9" w:rsidRPr="009C7513">
        <w:rPr>
          <w:rFonts w:eastAsia="仿宋"/>
          <w:sz w:val="28"/>
          <w:szCs w:val="28"/>
        </w:rPr>
        <w:t>2019</w:t>
      </w:r>
      <w:r w:rsidR="006F69F9" w:rsidRPr="009C7513">
        <w:rPr>
          <w:rFonts w:eastAsia="仿宋"/>
          <w:sz w:val="28"/>
          <w:szCs w:val="28"/>
        </w:rPr>
        <w:t>年</w:t>
      </w:r>
      <w:r w:rsidR="00335F8B">
        <w:rPr>
          <w:rFonts w:eastAsia="仿宋"/>
          <w:sz w:val="28"/>
          <w:szCs w:val="28"/>
        </w:rPr>
        <w:t>8</w:t>
      </w:r>
      <w:r w:rsidR="006F69F9" w:rsidRPr="009C7513">
        <w:rPr>
          <w:rFonts w:eastAsia="仿宋"/>
          <w:sz w:val="28"/>
          <w:szCs w:val="28"/>
        </w:rPr>
        <w:t>月</w:t>
      </w:r>
      <w:r w:rsidR="00DF7E54">
        <w:rPr>
          <w:rFonts w:eastAsia="仿宋"/>
          <w:sz w:val="28"/>
          <w:szCs w:val="28"/>
        </w:rPr>
        <w:t>3</w:t>
      </w:r>
      <w:r w:rsidR="00BD163E" w:rsidRPr="009C7513">
        <w:rPr>
          <w:rFonts w:eastAsia="仿宋"/>
          <w:sz w:val="28"/>
          <w:szCs w:val="28"/>
        </w:rPr>
        <w:t>日</w:t>
      </w:r>
      <w:r w:rsidR="00980FFF" w:rsidRPr="009C7513">
        <w:rPr>
          <w:rFonts w:eastAsia="仿宋"/>
          <w:sz w:val="28"/>
          <w:szCs w:val="28"/>
        </w:rPr>
        <w:t>前将电子稿发送至</w:t>
      </w:r>
      <w:r w:rsidR="00BD163E" w:rsidRPr="009C7513">
        <w:rPr>
          <w:rFonts w:eastAsia="仿宋"/>
          <w:sz w:val="28"/>
          <w:szCs w:val="28"/>
        </w:rPr>
        <w:t>ssjmxh@163.com</w:t>
      </w:r>
      <w:r w:rsidR="00980FFF" w:rsidRPr="009C7513">
        <w:rPr>
          <w:rFonts w:eastAsia="仿宋"/>
          <w:sz w:val="28"/>
          <w:szCs w:val="28"/>
        </w:rPr>
        <w:t>。</w:t>
      </w:r>
      <w:r w:rsidR="00BD163E" w:rsidRPr="009C7513">
        <w:rPr>
          <w:rFonts w:eastAsia="仿宋"/>
          <w:sz w:val="28"/>
          <w:szCs w:val="28"/>
        </w:rPr>
        <w:t>纸质报名表交至</w:t>
      </w:r>
      <w:r w:rsidR="00BD163E" w:rsidRPr="009C7513">
        <w:rPr>
          <w:rFonts w:eastAsia="仿宋"/>
          <w:sz w:val="28"/>
          <w:szCs w:val="28"/>
        </w:rPr>
        <w:t>28</w:t>
      </w:r>
      <w:r w:rsidR="00BD163E" w:rsidRPr="009C7513">
        <w:rPr>
          <w:rFonts w:eastAsia="仿宋"/>
          <w:sz w:val="28"/>
          <w:szCs w:val="28"/>
        </w:rPr>
        <w:t>号楼</w:t>
      </w:r>
      <w:r w:rsidR="00BD163E" w:rsidRPr="009C7513">
        <w:rPr>
          <w:rFonts w:eastAsia="仿宋"/>
          <w:sz w:val="28"/>
          <w:szCs w:val="28"/>
        </w:rPr>
        <w:t>221</w:t>
      </w:r>
      <w:r w:rsidR="00BD163E" w:rsidRPr="009C7513">
        <w:rPr>
          <w:rFonts w:eastAsia="仿宋"/>
          <w:sz w:val="28"/>
          <w:szCs w:val="28"/>
        </w:rPr>
        <w:t>办公室宿世杰</w:t>
      </w:r>
      <w:r w:rsidR="002139B2" w:rsidRPr="009C7513">
        <w:rPr>
          <w:rFonts w:eastAsia="仿宋"/>
          <w:sz w:val="28"/>
          <w:szCs w:val="28"/>
        </w:rPr>
        <w:t>老师处。</w:t>
      </w:r>
    </w:p>
    <w:p w14:paraId="33FCD27B" w14:textId="77777777" w:rsidR="002139B2" w:rsidRPr="009C7513" w:rsidRDefault="00F47C09" w:rsidP="0050474D">
      <w:pPr>
        <w:adjustRightInd w:val="0"/>
        <w:snapToGrid w:val="0"/>
        <w:spacing w:line="360" w:lineRule="auto"/>
        <w:rPr>
          <w:rFonts w:eastAsia="仿宋"/>
          <w:b/>
          <w:sz w:val="28"/>
          <w:szCs w:val="28"/>
        </w:rPr>
      </w:pPr>
      <w:r>
        <w:rPr>
          <w:rFonts w:eastAsia="仿宋" w:hint="eastAsia"/>
          <w:b/>
          <w:sz w:val="28"/>
          <w:szCs w:val="28"/>
        </w:rPr>
        <w:t>十</w:t>
      </w:r>
      <w:r w:rsidR="002139B2" w:rsidRPr="009C7513">
        <w:rPr>
          <w:rFonts w:eastAsia="仿宋"/>
          <w:b/>
          <w:sz w:val="28"/>
          <w:szCs w:val="28"/>
        </w:rPr>
        <w:t>、项目咨询</w:t>
      </w:r>
    </w:p>
    <w:p w14:paraId="052390CE" w14:textId="256FC289" w:rsidR="006E7FEC" w:rsidRPr="009C7513" w:rsidRDefault="002139B2" w:rsidP="0050474D">
      <w:pPr>
        <w:adjustRightInd w:val="0"/>
        <w:snapToGrid w:val="0"/>
        <w:spacing w:line="360" w:lineRule="auto"/>
        <w:ind w:firstLineChars="200" w:firstLine="560"/>
        <w:rPr>
          <w:rFonts w:eastAsia="仿宋"/>
          <w:sz w:val="28"/>
          <w:szCs w:val="28"/>
        </w:rPr>
      </w:pPr>
      <w:r w:rsidRPr="009C7513">
        <w:rPr>
          <w:rFonts w:eastAsia="仿宋"/>
          <w:sz w:val="28"/>
          <w:szCs w:val="28"/>
        </w:rPr>
        <w:t>动物科学与技术学院</w:t>
      </w:r>
      <w:r w:rsidR="001879EA">
        <w:rPr>
          <w:rFonts w:eastAsia="仿宋" w:hint="eastAsia"/>
          <w:sz w:val="28"/>
          <w:szCs w:val="28"/>
        </w:rPr>
        <w:t>外事秘书</w:t>
      </w:r>
      <w:r w:rsidR="00BD163E" w:rsidRPr="009C7513">
        <w:rPr>
          <w:rFonts w:eastAsia="仿宋"/>
          <w:sz w:val="28"/>
          <w:szCs w:val="28"/>
        </w:rPr>
        <w:t>宿老师，联系电话：</w:t>
      </w:r>
      <w:r w:rsidR="00980FFF" w:rsidRPr="009C7513">
        <w:rPr>
          <w:rFonts w:eastAsia="仿宋"/>
          <w:sz w:val="28"/>
          <w:szCs w:val="28"/>
        </w:rPr>
        <w:t>87972695.</w:t>
      </w:r>
    </w:p>
    <w:p w14:paraId="4076D354" w14:textId="77777777" w:rsidR="0019630B" w:rsidRPr="001879EA" w:rsidRDefault="0019630B" w:rsidP="0050474D">
      <w:pPr>
        <w:spacing w:line="360" w:lineRule="auto"/>
        <w:rPr>
          <w:rFonts w:eastAsia="仿宋"/>
          <w:sz w:val="28"/>
          <w:szCs w:val="28"/>
        </w:rPr>
      </w:pPr>
    </w:p>
    <w:sectPr w:rsidR="0019630B" w:rsidRPr="001879EA" w:rsidSect="004173A2">
      <w:pgSz w:w="11906" w:h="16838"/>
      <w:pgMar w:top="1440" w:right="1440"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E3465" w14:textId="77777777" w:rsidR="00485D2A" w:rsidRDefault="00485D2A" w:rsidP="006E7FEC">
      <w:r>
        <w:separator/>
      </w:r>
    </w:p>
  </w:endnote>
  <w:endnote w:type="continuationSeparator" w:id="0">
    <w:p w14:paraId="26FF262A" w14:textId="77777777" w:rsidR="00485D2A" w:rsidRDefault="00485D2A" w:rsidP="006E7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DECC4" w14:textId="77777777" w:rsidR="00485D2A" w:rsidRDefault="00485D2A" w:rsidP="006E7FEC">
      <w:r>
        <w:separator/>
      </w:r>
    </w:p>
  </w:footnote>
  <w:footnote w:type="continuationSeparator" w:id="0">
    <w:p w14:paraId="5A0C2B04" w14:textId="77777777" w:rsidR="00485D2A" w:rsidRDefault="00485D2A" w:rsidP="006E7F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836"/>
    <w:rsid w:val="00066A0E"/>
    <w:rsid w:val="0009231D"/>
    <w:rsid w:val="000937F7"/>
    <w:rsid w:val="000B61D7"/>
    <w:rsid w:val="00117EA7"/>
    <w:rsid w:val="0014785B"/>
    <w:rsid w:val="00155495"/>
    <w:rsid w:val="00171EF9"/>
    <w:rsid w:val="001879EA"/>
    <w:rsid w:val="00192955"/>
    <w:rsid w:val="0019630B"/>
    <w:rsid w:val="001B2210"/>
    <w:rsid w:val="001B5D6A"/>
    <w:rsid w:val="002139B2"/>
    <w:rsid w:val="00213B0F"/>
    <w:rsid w:val="002159EA"/>
    <w:rsid w:val="002465FB"/>
    <w:rsid w:val="002537EF"/>
    <w:rsid w:val="00271BF8"/>
    <w:rsid w:val="002822C0"/>
    <w:rsid w:val="002A3A6A"/>
    <w:rsid w:val="002D7F29"/>
    <w:rsid w:val="002E1FF1"/>
    <w:rsid w:val="002E349E"/>
    <w:rsid w:val="00306AA5"/>
    <w:rsid w:val="00335F8B"/>
    <w:rsid w:val="00365651"/>
    <w:rsid w:val="003C0A29"/>
    <w:rsid w:val="003D190D"/>
    <w:rsid w:val="00403516"/>
    <w:rsid w:val="00406FDD"/>
    <w:rsid w:val="004173A2"/>
    <w:rsid w:val="00421619"/>
    <w:rsid w:val="00480765"/>
    <w:rsid w:val="00485D2A"/>
    <w:rsid w:val="00487352"/>
    <w:rsid w:val="004B0A9D"/>
    <w:rsid w:val="004C0E8F"/>
    <w:rsid w:val="004E5DE4"/>
    <w:rsid w:val="004E7DEA"/>
    <w:rsid w:val="0050474D"/>
    <w:rsid w:val="00506104"/>
    <w:rsid w:val="005061B7"/>
    <w:rsid w:val="00585632"/>
    <w:rsid w:val="00586047"/>
    <w:rsid w:val="00624006"/>
    <w:rsid w:val="00633836"/>
    <w:rsid w:val="00633FDD"/>
    <w:rsid w:val="006548F0"/>
    <w:rsid w:val="0069264D"/>
    <w:rsid w:val="00692B05"/>
    <w:rsid w:val="006B03B2"/>
    <w:rsid w:val="006E5D5B"/>
    <w:rsid w:val="006E7FEC"/>
    <w:rsid w:val="006F0AA2"/>
    <w:rsid w:val="006F0FF3"/>
    <w:rsid w:val="006F69F9"/>
    <w:rsid w:val="00711DFB"/>
    <w:rsid w:val="007335E2"/>
    <w:rsid w:val="00753E0A"/>
    <w:rsid w:val="00761BCB"/>
    <w:rsid w:val="00770A30"/>
    <w:rsid w:val="00770DA1"/>
    <w:rsid w:val="007C2520"/>
    <w:rsid w:val="007C5BB1"/>
    <w:rsid w:val="007D2AC9"/>
    <w:rsid w:val="007E1246"/>
    <w:rsid w:val="0080631E"/>
    <w:rsid w:val="00811EAA"/>
    <w:rsid w:val="00826509"/>
    <w:rsid w:val="00861DF6"/>
    <w:rsid w:val="008722D4"/>
    <w:rsid w:val="008A6270"/>
    <w:rsid w:val="008B5812"/>
    <w:rsid w:val="008B5FC1"/>
    <w:rsid w:val="008E26C4"/>
    <w:rsid w:val="008F34D9"/>
    <w:rsid w:val="00904930"/>
    <w:rsid w:val="00937633"/>
    <w:rsid w:val="0094369E"/>
    <w:rsid w:val="00951BA5"/>
    <w:rsid w:val="0096188E"/>
    <w:rsid w:val="0097392C"/>
    <w:rsid w:val="00980FFF"/>
    <w:rsid w:val="00986075"/>
    <w:rsid w:val="009A63B8"/>
    <w:rsid w:val="009B0405"/>
    <w:rsid w:val="009C6CEA"/>
    <w:rsid w:val="009C7513"/>
    <w:rsid w:val="009D324F"/>
    <w:rsid w:val="009E041B"/>
    <w:rsid w:val="009E4EC7"/>
    <w:rsid w:val="00A003BB"/>
    <w:rsid w:val="00A15332"/>
    <w:rsid w:val="00A21A20"/>
    <w:rsid w:val="00A34FF7"/>
    <w:rsid w:val="00A51C00"/>
    <w:rsid w:val="00A612A6"/>
    <w:rsid w:val="00A66627"/>
    <w:rsid w:val="00A678A1"/>
    <w:rsid w:val="00A678AF"/>
    <w:rsid w:val="00A87EE9"/>
    <w:rsid w:val="00AA12BA"/>
    <w:rsid w:val="00AA1E57"/>
    <w:rsid w:val="00AC3A8E"/>
    <w:rsid w:val="00AC6680"/>
    <w:rsid w:val="00AD4114"/>
    <w:rsid w:val="00B00C69"/>
    <w:rsid w:val="00B35BA8"/>
    <w:rsid w:val="00B91C65"/>
    <w:rsid w:val="00BA0E5E"/>
    <w:rsid w:val="00BB79D2"/>
    <w:rsid w:val="00BD163E"/>
    <w:rsid w:val="00BD57E8"/>
    <w:rsid w:val="00BF2533"/>
    <w:rsid w:val="00BF3D4B"/>
    <w:rsid w:val="00C11F60"/>
    <w:rsid w:val="00C37F50"/>
    <w:rsid w:val="00C50CFD"/>
    <w:rsid w:val="00C54538"/>
    <w:rsid w:val="00C63037"/>
    <w:rsid w:val="00CC45C7"/>
    <w:rsid w:val="00CD5882"/>
    <w:rsid w:val="00CF3BC6"/>
    <w:rsid w:val="00D017CB"/>
    <w:rsid w:val="00D04539"/>
    <w:rsid w:val="00D054BE"/>
    <w:rsid w:val="00D15854"/>
    <w:rsid w:val="00D60F45"/>
    <w:rsid w:val="00D7136C"/>
    <w:rsid w:val="00D71455"/>
    <w:rsid w:val="00D9447C"/>
    <w:rsid w:val="00DA0512"/>
    <w:rsid w:val="00DA5AE5"/>
    <w:rsid w:val="00DD442F"/>
    <w:rsid w:val="00DE5C2D"/>
    <w:rsid w:val="00DF7E54"/>
    <w:rsid w:val="00E03433"/>
    <w:rsid w:val="00E17909"/>
    <w:rsid w:val="00E244F2"/>
    <w:rsid w:val="00E361E2"/>
    <w:rsid w:val="00E419A9"/>
    <w:rsid w:val="00E41CE3"/>
    <w:rsid w:val="00E5619B"/>
    <w:rsid w:val="00E66878"/>
    <w:rsid w:val="00E763F8"/>
    <w:rsid w:val="00E8438B"/>
    <w:rsid w:val="00EB152C"/>
    <w:rsid w:val="00EC30D9"/>
    <w:rsid w:val="00ED3B1C"/>
    <w:rsid w:val="00EE2AAA"/>
    <w:rsid w:val="00EF11EC"/>
    <w:rsid w:val="00EF5190"/>
    <w:rsid w:val="00F06C1D"/>
    <w:rsid w:val="00F144CF"/>
    <w:rsid w:val="00F225E4"/>
    <w:rsid w:val="00F47C09"/>
    <w:rsid w:val="00F60DE3"/>
    <w:rsid w:val="00FB5AB8"/>
    <w:rsid w:val="00FF0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2B15C"/>
  <w15:docId w15:val="{2C8DB6F2-7201-4996-82BA-6E38AC6C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 w:eastAsia="仿宋" w:hAnsi="仿宋" w:cs="Times New Roman"/>
        <w:spacing w:val="-10"/>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FEC"/>
    <w:pPr>
      <w:widowControl w:val="0"/>
      <w:jc w:val="both"/>
    </w:pPr>
    <w:rPr>
      <w:rFonts w:ascii="Times New Roman" w:eastAsia="宋体" w:hAnsi="Times New Roman"/>
      <w:spacing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7F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E7FEC"/>
    <w:rPr>
      <w:sz w:val="18"/>
      <w:szCs w:val="18"/>
    </w:rPr>
  </w:style>
  <w:style w:type="paragraph" w:styleId="a4">
    <w:name w:val="footer"/>
    <w:basedOn w:val="a"/>
    <w:link w:val="Char0"/>
    <w:uiPriority w:val="99"/>
    <w:unhideWhenUsed/>
    <w:rsid w:val="006E7FEC"/>
    <w:pPr>
      <w:tabs>
        <w:tab w:val="center" w:pos="4153"/>
        <w:tab w:val="right" w:pos="8306"/>
      </w:tabs>
      <w:snapToGrid w:val="0"/>
      <w:jc w:val="left"/>
    </w:pPr>
    <w:rPr>
      <w:sz w:val="18"/>
      <w:szCs w:val="18"/>
    </w:rPr>
  </w:style>
  <w:style w:type="character" w:customStyle="1" w:styleId="Char0">
    <w:name w:val="页脚 Char"/>
    <w:basedOn w:val="a0"/>
    <w:link w:val="a4"/>
    <w:uiPriority w:val="99"/>
    <w:rsid w:val="006E7FEC"/>
    <w:rPr>
      <w:sz w:val="18"/>
      <w:szCs w:val="18"/>
    </w:rPr>
  </w:style>
  <w:style w:type="character" w:styleId="a5">
    <w:name w:val="annotation reference"/>
    <w:rsid w:val="006E7FEC"/>
    <w:rPr>
      <w:sz w:val="21"/>
      <w:szCs w:val="21"/>
    </w:rPr>
  </w:style>
  <w:style w:type="paragraph" w:styleId="a6">
    <w:name w:val="annotation text"/>
    <w:basedOn w:val="a"/>
    <w:link w:val="Char1"/>
    <w:rsid w:val="006E7FEC"/>
    <w:pPr>
      <w:jc w:val="left"/>
    </w:pPr>
  </w:style>
  <w:style w:type="character" w:customStyle="1" w:styleId="Char2">
    <w:name w:val="批注文字 Char"/>
    <w:basedOn w:val="a0"/>
    <w:uiPriority w:val="99"/>
    <w:semiHidden/>
    <w:rsid w:val="006E7FEC"/>
    <w:rPr>
      <w:rFonts w:ascii="Times New Roman" w:eastAsia="宋体" w:hAnsi="Times New Roman"/>
      <w:spacing w:val="0"/>
      <w:sz w:val="21"/>
    </w:rPr>
  </w:style>
  <w:style w:type="character" w:customStyle="1" w:styleId="Char1">
    <w:name w:val="批注文字 Char1"/>
    <w:link w:val="a6"/>
    <w:rsid w:val="006E7FEC"/>
    <w:rPr>
      <w:rFonts w:ascii="Times New Roman" w:eastAsia="宋体" w:hAnsi="Times New Roman"/>
      <w:spacing w:val="0"/>
      <w:sz w:val="21"/>
    </w:rPr>
  </w:style>
  <w:style w:type="paragraph" w:styleId="a7">
    <w:name w:val="Balloon Text"/>
    <w:basedOn w:val="a"/>
    <w:link w:val="Char3"/>
    <w:uiPriority w:val="99"/>
    <w:semiHidden/>
    <w:unhideWhenUsed/>
    <w:rsid w:val="006E7FEC"/>
    <w:rPr>
      <w:sz w:val="18"/>
      <w:szCs w:val="18"/>
    </w:rPr>
  </w:style>
  <w:style w:type="character" w:customStyle="1" w:styleId="Char3">
    <w:name w:val="批注框文本 Char"/>
    <w:basedOn w:val="a0"/>
    <w:link w:val="a7"/>
    <w:uiPriority w:val="99"/>
    <w:semiHidden/>
    <w:rsid w:val="006E7FEC"/>
    <w:rPr>
      <w:rFonts w:ascii="Times New Roman" w:eastAsia="宋体" w:hAnsi="Times New Roman"/>
      <w:spacing w:val="0"/>
      <w:sz w:val="18"/>
      <w:szCs w:val="18"/>
    </w:rPr>
  </w:style>
  <w:style w:type="table" w:styleId="a8">
    <w:name w:val="Table Grid"/>
    <w:basedOn w:val="a1"/>
    <w:uiPriority w:val="59"/>
    <w:rsid w:val="003C0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6F69F9"/>
    <w:rPr>
      <w:color w:val="0000FF" w:themeColor="hyperlink"/>
      <w:u w:val="single"/>
    </w:rPr>
  </w:style>
  <w:style w:type="paragraph" w:styleId="aa">
    <w:name w:val="annotation subject"/>
    <w:basedOn w:val="a6"/>
    <w:next w:val="a6"/>
    <w:link w:val="Char4"/>
    <w:uiPriority w:val="99"/>
    <w:semiHidden/>
    <w:unhideWhenUsed/>
    <w:rsid w:val="007C2520"/>
    <w:rPr>
      <w:b/>
      <w:bCs/>
    </w:rPr>
  </w:style>
  <w:style w:type="character" w:customStyle="1" w:styleId="Char4">
    <w:name w:val="批注主题 Char"/>
    <w:basedOn w:val="Char1"/>
    <w:link w:val="aa"/>
    <w:uiPriority w:val="99"/>
    <w:semiHidden/>
    <w:rsid w:val="007C2520"/>
    <w:rPr>
      <w:rFonts w:ascii="Times New Roman" w:eastAsia="宋体" w:hAnsi="Times New Roman"/>
      <w:b/>
      <w:bCs/>
      <w:spacing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760677">
      <w:bodyDiv w:val="1"/>
      <w:marLeft w:val="0"/>
      <w:marRight w:val="0"/>
      <w:marTop w:val="0"/>
      <w:marBottom w:val="0"/>
      <w:divBdr>
        <w:top w:val="none" w:sz="0" w:space="0" w:color="auto"/>
        <w:left w:val="none" w:sz="0" w:space="0" w:color="auto"/>
        <w:bottom w:val="none" w:sz="0" w:space="0" w:color="auto"/>
        <w:right w:val="none" w:sz="0" w:space="0" w:color="auto"/>
      </w:divBdr>
      <w:divsChild>
        <w:div w:id="1391611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2C5B2-69AC-4A0E-BD87-EF026C26A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424</Words>
  <Characters>2422</Characters>
  <Application>Microsoft Office Word</Application>
  <DocSecurity>0</DocSecurity>
  <Lines>20</Lines>
  <Paragraphs>5</Paragraphs>
  <ScaleCrop>false</ScaleCrop>
  <Company>Microsoft</Company>
  <LinksUpToDate>false</LinksUpToDate>
  <CharactersWithSpaces>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9</cp:revision>
  <dcterms:created xsi:type="dcterms:W3CDTF">2019-07-29T09:52:00Z</dcterms:created>
  <dcterms:modified xsi:type="dcterms:W3CDTF">2019-07-30T03:46:00Z</dcterms:modified>
</cp:coreProperties>
</file>