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0" w:leftChars="0" w:firstLine="0" w:firstLineChars="0"/>
        <w:jc w:val="center"/>
        <w:rPr>
          <w:rFonts w:hint="eastAsia" w:ascii="仿宋_GB2312" w:hAnsi="Calibri" w:eastAsia="仿宋_GB2312" w:cs="Times New Roman"/>
          <w:sz w:val="32"/>
          <w:szCs w:val="32"/>
          <w:lang w:val="en-US" w:eastAsia="zh-CN"/>
        </w:rPr>
      </w:pPr>
    </w:p>
    <w:p>
      <w:pPr>
        <w:spacing w:line="600" w:lineRule="exact"/>
        <w:ind w:left="0" w:leftChars="0" w:firstLine="0" w:firstLineChars="0"/>
        <w:jc w:val="center"/>
        <w:rPr>
          <w:rFonts w:hint="eastAsia" w:ascii="仿宋_GB2312" w:hAnsi="Calibri" w:eastAsia="仿宋_GB2312" w:cs="Times New Roman"/>
          <w:sz w:val="32"/>
          <w:szCs w:val="32"/>
          <w:lang w:val="en-US" w:eastAsia="zh-CN"/>
        </w:rPr>
      </w:pPr>
    </w:p>
    <w:p>
      <w:pPr>
        <w:spacing w:line="600" w:lineRule="exact"/>
        <w:ind w:left="0" w:leftChars="0" w:firstLine="0" w:firstLineChars="0"/>
        <w:jc w:val="center"/>
        <w:rPr>
          <w:rFonts w:hint="eastAsia" w:ascii="仿宋_GB2312" w:hAnsi="Calibri" w:eastAsia="仿宋_GB2312" w:cs="Times New Roman"/>
          <w:sz w:val="32"/>
          <w:szCs w:val="32"/>
          <w:lang w:val="en-US" w:eastAsia="zh-CN"/>
        </w:rPr>
      </w:pPr>
    </w:p>
    <w:p>
      <w:pPr>
        <w:spacing w:line="600" w:lineRule="exact"/>
        <w:ind w:left="0" w:leftChars="0" w:firstLine="0" w:firstLineChars="0"/>
        <w:jc w:val="center"/>
        <w:rPr>
          <w:rFonts w:hint="eastAsia" w:ascii="仿宋_GB2312" w:hAnsi="Calibri" w:eastAsia="仿宋_GB2312" w:cs="Times New Roman"/>
          <w:sz w:val="32"/>
          <w:szCs w:val="32"/>
          <w:lang w:val="en-US" w:eastAsia="zh-CN"/>
        </w:rPr>
      </w:pPr>
    </w:p>
    <w:p>
      <w:pPr>
        <w:spacing w:line="600" w:lineRule="exact"/>
        <w:ind w:left="0" w:leftChars="0" w:firstLine="0" w:firstLineChars="0"/>
        <w:jc w:val="center"/>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动科〔2021〕</w:t>
      </w:r>
      <w:r>
        <w:rPr>
          <w:rFonts w:hint="eastAsia" w:ascii="仿宋_GB2312" w:eastAsia="仿宋_GB2312" w:cs="Times New Roman"/>
          <w:sz w:val="32"/>
          <w:szCs w:val="32"/>
          <w:lang w:val="en-US" w:eastAsia="zh-CN"/>
        </w:rPr>
        <w:t>3</w:t>
      </w:r>
      <w:r>
        <w:rPr>
          <w:rFonts w:hint="eastAsia" w:ascii="仿宋_GB2312" w:hAnsi="Calibri" w:eastAsia="仿宋_GB2312" w:cs="Times New Roman"/>
          <w:sz w:val="32"/>
          <w:szCs w:val="32"/>
          <w:lang w:val="en-US" w:eastAsia="zh-CN"/>
        </w:rPr>
        <w:t>号</w:t>
      </w:r>
    </w:p>
    <w:p>
      <w:pPr>
        <w:jc w:val="center"/>
        <w:rPr>
          <w:rFonts w:hint="eastAsia" w:cs="宋体" w:asciiTheme="minorEastAsia" w:hAnsiTheme="minorEastAsia"/>
          <w:b/>
          <w:color w:val="000000"/>
          <w:kern w:val="0"/>
          <w:sz w:val="30"/>
          <w:szCs w:val="30"/>
        </w:rPr>
      </w:pPr>
    </w:p>
    <w:p>
      <w:pPr>
        <w:spacing w:line="240" w:lineRule="auto"/>
        <w:ind w:firstLine="0" w:firstLineChars="0"/>
        <w:jc w:val="center"/>
        <w:rPr>
          <w:rFonts w:hint="eastAsia" w:ascii="方正小标宋简体" w:hAnsi="Calibri" w:eastAsia="方正小标宋简体" w:cs="Times New Roman"/>
          <w:sz w:val="44"/>
          <w:szCs w:val="44"/>
          <w:lang w:val="en-US" w:eastAsia="zh-CN"/>
        </w:rPr>
      </w:pPr>
      <w:bookmarkStart w:id="0" w:name="_GoBack"/>
      <w:r>
        <w:rPr>
          <w:rFonts w:hint="eastAsia" w:ascii="方正小标宋简体" w:hAnsi="Calibri" w:eastAsia="方正小标宋简体" w:cs="Times New Roman"/>
          <w:sz w:val="44"/>
          <w:szCs w:val="44"/>
          <w:lang w:val="en-US" w:eastAsia="zh-CN"/>
        </w:rPr>
        <w:t>关于印发《动物科学与技术学院博士研究生学业奖学金综合评定指导性量化评分细则》（2021年修订）和《动物科学与技术学院硕士研究生学业奖学金综合评定指导性量化评分细则》（2021年修订）的通知</w:t>
      </w:r>
    </w:p>
    <w:bookmarkEnd w:id="0"/>
    <w:p>
      <w:pPr>
        <w:shd w:val="clear" w:color="auto" w:fill="FFFFFF"/>
        <w:adjustRightInd w:val="0"/>
        <w:snapToGrid w:val="0"/>
        <w:spacing w:line="360" w:lineRule="auto"/>
        <w:ind w:firstLine="560" w:firstLineChars="200"/>
        <w:rPr>
          <w:rFonts w:hint="eastAsia" w:cs="宋体" w:asciiTheme="minorEastAsia" w:hAnsiTheme="minorEastAsia"/>
          <w:color w:val="000000"/>
          <w:kern w:val="0"/>
          <w:sz w:val="28"/>
          <w:szCs w:val="28"/>
        </w:rPr>
      </w:pPr>
    </w:p>
    <w:p>
      <w:pPr>
        <w:jc w:val="left"/>
        <w:rPr>
          <w:rFonts w:ascii="仿宋" w:hAnsi="仿宋" w:eastAsia="仿宋" w:cs="Times New Roman"/>
          <w:spacing w:val="-8"/>
          <w:sz w:val="32"/>
          <w:szCs w:val="32"/>
        </w:rPr>
      </w:pPr>
      <w:r>
        <w:rPr>
          <w:rFonts w:ascii="仿宋" w:hAnsi="仿宋" w:eastAsia="仿宋" w:cs="Times New Roman"/>
          <w:spacing w:val="-8"/>
          <w:sz w:val="32"/>
          <w:szCs w:val="32"/>
        </w:rPr>
        <w:t>各系科</w:t>
      </w:r>
      <w:r>
        <w:rPr>
          <w:rFonts w:hint="eastAsia" w:ascii="仿宋" w:hAnsi="仿宋" w:eastAsia="仿宋" w:cs="Times New Roman"/>
          <w:spacing w:val="-8"/>
          <w:sz w:val="32"/>
          <w:szCs w:val="32"/>
        </w:rPr>
        <w:t>、</w:t>
      </w:r>
      <w:r>
        <w:rPr>
          <w:rFonts w:ascii="仿宋" w:hAnsi="仿宋" w:eastAsia="仿宋" w:cs="Times New Roman"/>
          <w:spacing w:val="-8"/>
          <w:sz w:val="32"/>
          <w:szCs w:val="32"/>
        </w:rPr>
        <w:t>各班级</w:t>
      </w:r>
      <w:r>
        <w:rPr>
          <w:rFonts w:hint="eastAsia" w:ascii="仿宋" w:hAnsi="仿宋" w:eastAsia="仿宋" w:cs="Times New Roman"/>
          <w:spacing w:val="-8"/>
          <w:sz w:val="32"/>
          <w:szCs w:val="32"/>
        </w:rPr>
        <w:t>：</w:t>
      </w:r>
    </w:p>
    <w:p>
      <w:pPr>
        <w:ind w:firstLine="608" w:firstLineChars="200"/>
        <w:jc w:val="left"/>
        <w:rPr>
          <w:rFonts w:ascii="仿宋" w:hAnsi="仿宋" w:eastAsia="仿宋" w:cs="Times New Roman"/>
          <w:spacing w:val="-8"/>
          <w:sz w:val="32"/>
          <w:szCs w:val="32"/>
        </w:rPr>
      </w:pPr>
      <w:r>
        <w:rPr>
          <w:rFonts w:hint="eastAsia" w:ascii="仿宋" w:hAnsi="仿宋" w:eastAsia="仿宋" w:cs="Times New Roman"/>
          <w:spacing w:val="-8"/>
          <w:sz w:val="32"/>
          <w:szCs w:val="32"/>
        </w:rPr>
        <w:t>《动物科学与技术学院博士研究生学业奖学金综合评定指导性量化评分细则》（2</w:t>
      </w:r>
      <w:r>
        <w:rPr>
          <w:rFonts w:ascii="仿宋" w:hAnsi="仿宋" w:eastAsia="仿宋" w:cs="Times New Roman"/>
          <w:spacing w:val="-8"/>
          <w:sz w:val="32"/>
          <w:szCs w:val="32"/>
        </w:rPr>
        <w:t>021年</w:t>
      </w:r>
      <w:r>
        <w:rPr>
          <w:rFonts w:hint="eastAsia" w:ascii="仿宋" w:hAnsi="仿宋" w:eastAsia="仿宋" w:cs="Times New Roman"/>
          <w:spacing w:val="-8"/>
          <w:sz w:val="32"/>
          <w:szCs w:val="32"/>
        </w:rPr>
        <w:t>修订）、《动物科学与技术学院硕士研究生学业奖学金综合评定指导性量化评分细则》（2</w:t>
      </w:r>
      <w:r>
        <w:rPr>
          <w:rFonts w:ascii="仿宋" w:hAnsi="仿宋" w:eastAsia="仿宋" w:cs="Times New Roman"/>
          <w:spacing w:val="-8"/>
          <w:sz w:val="32"/>
          <w:szCs w:val="32"/>
        </w:rPr>
        <w:t>021年</w:t>
      </w:r>
      <w:r>
        <w:rPr>
          <w:rFonts w:hint="eastAsia" w:ascii="仿宋" w:hAnsi="仿宋" w:eastAsia="仿宋" w:cs="Times New Roman"/>
          <w:spacing w:val="-8"/>
          <w:sz w:val="32"/>
          <w:szCs w:val="32"/>
        </w:rPr>
        <w:t>修订）经院党政联席会议审议通过，现印发给你们，请遵照执行。</w:t>
      </w:r>
    </w:p>
    <w:p>
      <w:pPr>
        <w:ind w:firstLine="608" w:firstLineChars="200"/>
        <w:jc w:val="left"/>
        <w:rPr>
          <w:rFonts w:ascii="仿宋" w:hAnsi="仿宋" w:eastAsia="仿宋" w:cs="Times New Roman"/>
          <w:spacing w:val="-8"/>
          <w:sz w:val="32"/>
          <w:szCs w:val="32"/>
        </w:rPr>
      </w:pPr>
      <w:r>
        <w:rPr>
          <w:rFonts w:ascii="仿宋" w:hAnsi="仿宋" w:eastAsia="仿宋" w:cs="Times New Roman"/>
          <w:spacing w:val="-8"/>
          <w:sz w:val="32"/>
          <w:szCs w:val="32"/>
        </w:rPr>
        <w:t>特此通知</w:t>
      </w:r>
    </w:p>
    <w:p>
      <w:pPr>
        <w:jc w:val="left"/>
        <w:rPr>
          <w:rFonts w:ascii="仿宋" w:hAnsi="仿宋" w:eastAsia="仿宋" w:cs="Times New Roman"/>
          <w:spacing w:val="-8"/>
          <w:sz w:val="32"/>
          <w:szCs w:val="32"/>
        </w:rPr>
      </w:pPr>
    </w:p>
    <w:p>
      <w:pPr>
        <w:jc w:val="left"/>
        <w:rPr>
          <w:rFonts w:ascii="仿宋" w:hAnsi="仿宋" w:eastAsia="仿宋" w:cs="Times New Roman"/>
          <w:spacing w:val="-8"/>
          <w:sz w:val="32"/>
          <w:szCs w:val="32"/>
        </w:rPr>
      </w:pPr>
    </w:p>
    <w:p>
      <w:pPr>
        <w:ind w:firstLine="608" w:firstLineChars="200"/>
        <w:jc w:val="left"/>
        <w:rPr>
          <w:rFonts w:ascii="仿宋" w:hAnsi="仿宋" w:eastAsia="仿宋" w:cs="Times New Roman"/>
          <w:spacing w:val="-8"/>
          <w:sz w:val="32"/>
          <w:szCs w:val="32"/>
        </w:rPr>
      </w:pPr>
      <w:r>
        <w:rPr>
          <w:rFonts w:ascii="仿宋" w:hAnsi="仿宋" w:eastAsia="仿宋" w:cs="Times New Roman"/>
          <w:spacing w:val="-8"/>
          <w:sz w:val="32"/>
          <w:szCs w:val="32"/>
        </w:rPr>
        <w:t>附件</w:t>
      </w:r>
      <w:r>
        <w:rPr>
          <w:rFonts w:hint="eastAsia" w:ascii="仿宋" w:hAnsi="仿宋" w:eastAsia="仿宋" w:cs="Times New Roman"/>
          <w:spacing w:val="-8"/>
          <w:sz w:val="32"/>
          <w:szCs w:val="32"/>
        </w:rPr>
        <w:t>：</w:t>
      </w:r>
    </w:p>
    <w:p>
      <w:pPr>
        <w:pStyle w:val="4"/>
        <w:numPr>
          <w:ilvl w:val="0"/>
          <w:numId w:val="1"/>
        </w:numPr>
        <w:ind w:firstLineChars="0"/>
        <w:jc w:val="left"/>
        <w:rPr>
          <w:rFonts w:ascii="仿宋" w:hAnsi="仿宋" w:eastAsia="仿宋" w:cs="Times New Roman"/>
          <w:spacing w:val="-8"/>
          <w:sz w:val="32"/>
          <w:szCs w:val="32"/>
        </w:rPr>
      </w:pPr>
      <w:r>
        <w:rPr>
          <w:rFonts w:hint="eastAsia" w:ascii="仿宋" w:hAnsi="仿宋" w:eastAsia="仿宋" w:cs="Times New Roman"/>
          <w:spacing w:val="-8"/>
          <w:sz w:val="32"/>
          <w:szCs w:val="32"/>
        </w:rPr>
        <w:t>动物科学与技术学院博士研究生学业奖学金综合评定</w:t>
      </w:r>
    </w:p>
    <w:p>
      <w:pPr>
        <w:jc w:val="left"/>
        <w:rPr>
          <w:rFonts w:ascii="仿宋" w:hAnsi="仿宋" w:eastAsia="仿宋" w:cs="Times New Roman"/>
          <w:spacing w:val="-8"/>
          <w:sz w:val="32"/>
          <w:szCs w:val="32"/>
        </w:rPr>
      </w:pPr>
      <w:r>
        <w:rPr>
          <w:rFonts w:hint="eastAsia" w:ascii="仿宋" w:hAnsi="仿宋" w:eastAsia="仿宋" w:cs="Times New Roman"/>
          <w:spacing w:val="-8"/>
          <w:sz w:val="32"/>
          <w:szCs w:val="32"/>
        </w:rPr>
        <w:t>指导性量化评分细则（2</w:t>
      </w:r>
      <w:r>
        <w:rPr>
          <w:rFonts w:ascii="仿宋" w:hAnsi="仿宋" w:eastAsia="仿宋" w:cs="Times New Roman"/>
          <w:spacing w:val="-8"/>
          <w:sz w:val="32"/>
          <w:szCs w:val="32"/>
        </w:rPr>
        <w:t>021年</w:t>
      </w:r>
      <w:r>
        <w:rPr>
          <w:rFonts w:hint="eastAsia" w:ascii="仿宋" w:hAnsi="仿宋" w:eastAsia="仿宋" w:cs="Times New Roman"/>
          <w:spacing w:val="-8"/>
          <w:sz w:val="32"/>
          <w:szCs w:val="32"/>
        </w:rPr>
        <w:t>修订）</w:t>
      </w:r>
    </w:p>
    <w:p>
      <w:pPr>
        <w:pStyle w:val="4"/>
        <w:numPr>
          <w:ilvl w:val="0"/>
          <w:numId w:val="1"/>
        </w:numPr>
        <w:ind w:firstLineChars="0"/>
        <w:jc w:val="left"/>
        <w:rPr>
          <w:rFonts w:ascii="仿宋" w:hAnsi="仿宋" w:eastAsia="仿宋" w:cs="Times New Roman"/>
          <w:spacing w:val="-8"/>
          <w:sz w:val="32"/>
          <w:szCs w:val="32"/>
        </w:rPr>
      </w:pPr>
      <w:r>
        <w:rPr>
          <w:rFonts w:hint="eastAsia" w:ascii="仿宋" w:hAnsi="仿宋" w:eastAsia="仿宋" w:cs="Times New Roman"/>
          <w:spacing w:val="-8"/>
          <w:sz w:val="32"/>
          <w:szCs w:val="32"/>
        </w:rPr>
        <w:t>动物科学与技术学院硕士研究生学业奖学金综合评定</w:t>
      </w:r>
    </w:p>
    <w:p>
      <w:pPr>
        <w:jc w:val="left"/>
        <w:rPr>
          <w:rFonts w:ascii="仿宋" w:hAnsi="仿宋" w:eastAsia="仿宋" w:cs="Times New Roman"/>
          <w:spacing w:val="-8"/>
          <w:sz w:val="32"/>
          <w:szCs w:val="32"/>
        </w:rPr>
      </w:pPr>
      <w:r>
        <w:rPr>
          <w:rFonts w:hint="eastAsia" w:ascii="仿宋" w:hAnsi="仿宋" w:eastAsia="仿宋" w:cs="Times New Roman"/>
          <w:spacing w:val="-8"/>
          <w:sz w:val="32"/>
          <w:szCs w:val="32"/>
        </w:rPr>
        <w:t>指导性量化评分细则（2</w:t>
      </w:r>
      <w:r>
        <w:rPr>
          <w:rFonts w:ascii="仿宋" w:hAnsi="仿宋" w:eastAsia="仿宋" w:cs="Times New Roman"/>
          <w:spacing w:val="-8"/>
          <w:sz w:val="32"/>
          <w:szCs w:val="32"/>
        </w:rPr>
        <w:t>021年</w:t>
      </w:r>
      <w:r>
        <w:rPr>
          <w:rFonts w:hint="eastAsia" w:ascii="仿宋" w:hAnsi="仿宋" w:eastAsia="仿宋" w:cs="Times New Roman"/>
          <w:spacing w:val="-8"/>
          <w:sz w:val="32"/>
          <w:szCs w:val="32"/>
        </w:rPr>
        <w:t>修订）</w:t>
      </w:r>
    </w:p>
    <w:p>
      <w:pPr>
        <w:shd w:val="clear" w:color="auto" w:fill="FFFFFF"/>
        <w:adjustRightInd w:val="0"/>
        <w:snapToGrid w:val="0"/>
        <w:spacing w:line="360" w:lineRule="auto"/>
        <w:rPr>
          <w:rFonts w:hint="eastAsia" w:ascii="仿宋_GB2312" w:hAnsi="宋体" w:eastAsia="仿宋_GB2312" w:cs="Times New Roman"/>
          <w:sz w:val="32"/>
          <w:szCs w:val="32"/>
        </w:rPr>
      </w:pPr>
      <w:r>
        <w:rPr>
          <w:rFonts w:hint="eastAsia" w:ascii="仿宋_GB2312" w:hAnsi="宋体" w:eastAsia="仿宋_GB2312" w:cs="Times New Roman"/>
          <w:sz w:val="32"/>
          <w:szCs w:val="32"/>
        </w:rPr>
        <w:t xml:space="preserve">                   </w:t>
      </w:r>
    </w:p>
    <w:p>
      <w:pPr>
        <w:shd w:val="clear" w:color="auto" w:fill="FFFFFF"/>
        <w:adjustRightInd w:val="0"/>
        <w:snapToGrid w:val="0"/>
        <w:spacing w:line="360" w:lineRule="auto"/>
        <w:rPr>
          <w:rFonts w:hint="eastAsia" w:ascii="仿宋_GB2312" w:hAnsi="宋体" w:eastAsia="仿宋_GB2312" w:cs="Times New Roman"/>
          <w:sz w:val="32"/>
          <w:szCs w:val="32"/>
        </w:rPr>
      </w:pPr>
    </w:p>
    <w:p>
      <w:pPr>
        <w:shd w:val="clear" w:color="auto" w:fill="FFFFFF"/>
        <w:adjustRightInd w:val="0"/>
        <w:snapToGrid w:val="0"/>
        <w:spacing w:line="360" w:lineRule="auto"/>
        <w:ind w:firstLine="3520" w:firstLineChars="1100"/>
        <w:rPr>
          <w:rFonts w:hint="eastAsia" w:ascii="仿宋_GB2312" w:hAnsi="宋体" w:eastAsia="仿宋_GB2312" w:cs="Times New Roman"/>
          <w:sz w:val="32"/>
          <w:szCs w:val="32"/>
        </w:rPr>
      </w:pPr>
      <w:r>
        <w:rPr>
          <w:rFonts w:hint="eastAsia" w:ascii="仿宋_GB2312" w:hAnsi="宋体" w:eastAsia="仿宋_GB2312" w:cs="Times New Roman"/>
          <w:sz w:val="32"/>
          <w:szCs w:val="32"/>
        </w:rPr>
        <w:t>扬州大学动物科学与技术学院</w:t>
      </w:r>
    </w:p>
    <w:p>
      <w:pPr>
        <w:ind w:firstLine="4160" w:firstLineChars="1300"/>
        <w:jc w:val="left"/>
      </w:pPr>
      <w:r>
        <w:rPr>
          <w:rFonts w:hint="eastAsia" w:ascii="仿宋_GB2312" w:hAnsi="宋体" w:eastAsia="仿宋_GB2312"/>
          <w:sz w:val="32"/>
          <w:szCs w:val="32"/>
        </w:rPr>
        <w:t>二〇二</w:t>
      </w:r>
      <w:r>
        <w:rPr>
          <w:rFonts w:hint="eastAsia" w:ascii="仿宋_GB2312" w:hAnsi="宋体" w:eastAsia="仿宋_GB2312"/>
          <w:sz w:val="32"/>
          <w:szCs w:val="32"/>
          <w:lang w:val="en-US" w:eastAsia="zh-CN"/>
        </w:rPr>
        <w:t>一</w:t>
      </w:r>
      <w:r>
        <w:rPr>
          <w:rFonts w:hint="eastAsia" w:ascii="仿宋_GB2312" w:hAnsi="宋体" w:eastAsia="仿宋_GB2312"/>
          <w:sz w:val="32"/>
          <w:szCs w:val="32"/>
        </w:rPr>
        <w:t>年</w:t>
      </w:r>
      <w:r>
        <w:rPr>
          <w:rFonts w:hint="eastAsia" w:ascii="仿宋_GB2312" w:hAnsi="宋体" w:eastAsia="仿宋_GB2312"/>
          <w:sz w:val="32"/>
          <w:szCs w:val="32"/>
          <w:lang w:val="en-US" w:eastAsia="zh-CN"/>
        </w:rPr>
        <w:t>四</w:t>
      </w:r>
      <w:r>
        <w:rPr>
          <w:rFonts w:hint="eastAsia" w:ascii="仿宋_GB2312" w:hAnsi="宋体" w:eastAsia="仿宋_GB2312"/>
          <w:sz w:val="32"/>
          <w:szCs w:val="32"/>
        </w:rPr>
        <w:t>月</w:t>
      </w:r>
      <w:r>
        <w:rPr>
          <w:rFonts w:hint="eastAsia" w:ascii="仿宋_GB2312" w:hAnsi="宋体" w:eastAsia="仿宋_GB2312"/>
          <w:sz w:val="32"/>
          <w:szCs w:val="32"/>
          <w:lang w:val="en-US" w:eastAsia="zh-CN"/>
        </w:rPr>
        <w:t>七</w:t>
      </w:r>
      <w:r>
        <w:rPr>
          <w:rFonts w:hint="eastAsia" w:ascii="仿宋_GB2312" w:hAnsi="宋体" w:eastAsia="仿宋_GB2312"/>
          <w:sz w:val="32"/>
          <w:szCs w:val="32"/>
        </w:rPr>
        <w:t>日</w:t>
      </w:r>
    </w:p>
    <w:p>
      <w:pPr>
        <w:widowControl/>
        <w:spacing w:line="240" w:lineRule="auto"/>
        <w:rPr>
          <w:rFonts w:hint="eastAsia" w:ascii="仿宋" w:hAnsi="仿宋" w:eastAsia="仿宋" w:cs="Times New Roman"/>
          <w:kern w:val="2"/>
          <w:sz w:val="32"/>
          <w:szCs w:val="32"/>
          <w:lang w:val="en-US" w:eastAsia="zh-CN" w:bidi="ar-SA"/>
        </w:rPr>
      </w:pPr>
    </w:p>
    <w:p>
      <w:pPr>
        <w:widowControl/>
        <w:spacing w:line="240" w:lineRule="auto"/>
        <w:rPr>
          <w:rFonts w:hint="eastAsia" w:ascii="仿宋" w:hAnsi="仿宋" w:eastAsia="仿宋" w:cs="Times New Roman"/>
          <w:kern w:val="2"/>
          <w:sz w:val="32"/>
          <w:szCs w:val="32"/>
          <w:lang w:val="en-US" w:eastAsia="zh-CN" w:bidi="ar-SA"/>
        </w:rPr>
      </w:pPr>
    </w:p>
    <w:p>
      <w:pPr>
        <w:widowControl/>
        <w:spacing w:line="240" w:lineRule="auto"/>
        <w:rPr>
          <w:rFonts w:hint="eastAsia" w:ascii="仿宋" w:hAnsi="仿宋" w:eastAsia="仿宋" w:cs="Times New Roman"/>
          <w:kern w:val="2"/>
          <w:sz w:val="32"/>
          <w:szCs w:val="32"/>
          <w:lang w:val="en-US" w:eastAsia="zh-CN" w:bidi="ar-SA"/>
        </w:rPr>
      </w:pPr>
    </w:p>
    <w:p>
      <w:pPr>
        <w:widowControl/>
        <w:spacing w:line="240" w:lineRule="auto"/>
        <w:rPr>
          <w:rFonts w:hint="eastAsia" w:ascii="仿宋" w:hAnsi="仿宋" w:eastAsia="仿宋" w:cs="Times New Roman"/>
          <w:kern w:val="2"/>
          <w:sz w:val="32"/>
          <w:szCs w:val="32"/>
          <w:lang w:val="en-US" w:eastAsia="zh-CN" w:bidi="ar-SA"/>
        </w:rPr>
      </w:pPr>
    </w:p>
    <w:p>
      <w:pPr>
        <w:widowControl/>
        <w:spacing w:line="240" w:lineRule="auto"/>
        <w:rPr>
          <w:rFonts w:hint="eastAsia" w:ascii="仿宋" w:hAnsi="仿宋" w:eastAsia="仿宋" w:cs="Times New Roman"/>
          <w:kern w:val="2"/>
          <w:sz w:val="32"/>
          <w:szCs w:val="32"/>
          <w:lang w:val="en-US" w:eastAsia="zh-CN" w:bidi="ar-SA"/>
        </w:rPr>
      </w:pPr>
    </w:p>
    <w:p>
      <w:pPr>
        <w:widowControl/>
        <w:spacing w:line="240" w:lineRule="auto"/>
        <w:rPr>
          <w:rFonts w:hint="eastAsia" w:ascii="仿宋" w:hAnsi="仿宋" w:eastAsia="仿宋" w:cs="Times New Roman"/>
          <w:kern w:val="2"/>
          <w:sz w:val="32"/>
          <w:szCs w:val="32"/>
          <w:lang w:val="en-US" w:eastAsia="zh-CN" w:bidi="ar-SA"/>
        </w:rPr>
      </w:pPr>
    </w:p>
    <w:p>
      <w:pPr>
        <w:widowControl/>
        <w:spacing w:line="240" w:lineRule="auto"/>
        <w:rPr>
          <w:rFonts w:hint="eastAsia" w:ascii="仿宋" w:hAnsi="仿宋" w:eastAsia="仿宋" w:cs="Times New Roman"/>
          <w:kern w:val="2"/>
          <w:sz w:val="32"/>
          <w:szCs w:val="32"/>
          <w:lang w:val="en-US" w:eastAsia="zh-CN" w:bidi="ar-SA"/>
        </w:rPr>
      </w:pPr>
    </w:p>
    <w:p>
      <w:pPr>
        <w:widowControl/>
        <w:spacing w:line="240" w:lineRule="auto"/>
        <w:rPr>
          <w:rFonts w:hint="eastAsia" w:ascii="仿宋" w:hAnsi="仿宋" w:eastAsia="仿宋" w:cs="Times New Roman"/>
          <w:kern w:val="2"/>
          <w:sz w:val="32"/>
          <w:szCs w:val="32"/>
          <w:lang w:val="en-US" w:eastAsia="zh-CN" w:bidi="ar-SA"/>
        </w:rPr>
      </w:pPr>
    </w:p>
    <w:p>
      <w:pPr>
        <w:widowControl/>
        <w:spacing w:line="240" w:lineRule="auto"/>
        <w:rPr>
          <w:rFonts w:hint="eastAsia" w:ascii="仿宋" w:hAnsi="仿宋" w:eastAsia="仿宋" w:cs="Times New Roman"/>
          <w:kern w:val="2"/>
          <w:sz w:val="32"/>
          <w:szCs w:val="32"/>
          <w:lang w:val="en-US" w:eastAsia="zh-CN" w:bidi="ar-SA"/>
        </w:rPr>
      </w:pPr>
    </w:p>
    <w:p>
      <w:pPr>
        <w:widowControl/>
        <w:spacing w:line="240" w:lineRule="auto"/>
        <w:rPr>
          <w:rFonts w:hint="eastAsia" w:ascii="仿宋" w:hAnsi="仿宋" w:eastAsia="仿宋" w:cs="Times New Roman"/>
          <w:kern w:val="2"/>
          <w:sz w:val="32"/>
          <w:szCs w:val="32"/>
          <w:lang w:val="en-US" w:eastAsia="zh-CN" w:bidi="ar-SA"/>
        </w:rPr>
      </w:pPr>
    </w:p>
    <w:p>
      <w:pPr>
        <w:widowControl/>
        <w:spacing w:line="240" w:lineRule="auto"/>
        <w:rPr>
          <w:rFonts w:hint="eastAsia" w:ascii="仿宋" w:hAnsi="仿宋" w:eastAsia="仿宋" w:cs="Times New Roman"/>
          <w:kern w:val="2"/>
          <w:sz w:val="32"/>
          <w:szCs w:val="32"/>
          <w:lang w:val="en-US" w:eastAsia="zh-CN" w:bidi="ar-SA"/>
        </w:rPr>
      </w:pPr>
    </w:p>
    <w:p>
      <w:pPr>
        <w:widowControl/>
        <w:spacing w:line="240" w:lineRule="auto"/>
        <w:rPr>
          <w:rFonts w:hint="eastAsia" w:ascii="仿宋" w:hAnsi="仿宋" w:eastAsia="仿宋" w:cs="Times New Roman"/>
          <w:kern w:val="2"/>
          <w:sz w:val="32"/>
          <w:szCs w:val="32"/>
          <w:lang w:val="en-US" w:eastAsia="zh-CN" w:bidi="ar-SA"/>
        </w:rPr>
      </w:pPr>
    </w:p>
    <w:p>
      <w:pPr>
        <w:widowControl/>
        <w:spacing w:line="240" w:lineRule="auto"/>
        <w:rPr>
          <w:rFonts w:hint="eastAsia" w:ascii="宋体" w:hAnsi="宋体" w:cs="宋体"/>
          <w:color w:val="000000"/>
          <w:kern w:val="0"/>
          <w:sz w:val="29"/>
          <w:szCs w:val="29"/>
        </w:rPr>
      </w:pPr>
      <w:r>
        <w:rPr>
          <w:rFonts w:hint="eastAsia" w:ascii="仿宋" w:hAnsi="仿宋" w:eastAsia="仿宋" w:cs="Times New Roman"/>
          <w:kern w:val="2"/>
          <w:sz w:val="32"/>
          <w:szCs w:val="32"/>
          <w:lang w:val="en-US" w:eastAsia="zh-CN" w:bidi="ar-SA"/>
        </w:rPr>
        <w:t>（此件主动公开）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3040C0"/>
    <w:multiLevelType w:val="multilevel"/>
    <w:tmpl w:val="773040C0"/>
    <w:lvl w:ilvl="0" w:tentative="0">
      <w:start w:val="1"/>
      <w:numFmt w:val="decimal"/>
      <w:lvlText w:val="%1."/>
      <w:lvlJc w:val="left"/>
      <w:pPr>
        <w:ind w:left="1058" w:hanging="450"/>
      </w:pPr>
      <w:rPr>
        <w:rFonts w:hint="default"/>
      </w:rPr>
    </w:lvl>
    <w:lvl w:ilvl="1" w:tentative="0">
      <w:start w:val="1"/>
      <w:numFmt w:val="lowerLetter"/>
      <w:lvlText w:val="%2)"/>
      <w:lvlJc w:val="left"/>
      <w:pPr>
        <w:ind w:left="1448" w:hanging="420"/>
      </w:pPr>
    </w:lvl>
    <w:lvl w:ilvl="2" w:tentative="0">
      <w:start w:val="1"/>
      <w:numFmt w:val="lowerRoman"/>
      <w:lvlText w:val="%3."/>
      <w:lvlJc w:val="right"/>
      <w:pPr>
        <w:ind w:left="1868" w:hanging="420"/>
      </w:pPr>
    </w:lvl>
    <w:lvl w:ilvl="3" w:tentative="0">
      <w:start w:val="1"/>
      <w:numFmt w:val="decimal"/>
      <w:lvlText w:val="%4."/>
      <w:lvlJc w:val="left"/>
      <w:pPr>
        <w:ind w:left="2288" w:hanging="420"/>
      </w:pPr>
    </w:lvl>
    <w:lvl w:ilvl="4" w:tentative="0">
      <w:start w:val="1"/>
      <w:numFmt w:val="lowerLetter"/>
      <w:lvlText w:val="%5)"/>
      <w:lvlJc w:val="left"/>
      <w:pPr>
        <w:ind w:left="2708" w:hanging="420"/>
      </w:pPr>
    </w:lvl>
    <w:lvl w:ilvl="5" w:tentative="0">
      <w:start w:val="1"/>
      <w:numFmt w:val="lowerRoman"/>
      <w:lvlText w:val="%6."/>
      <w:lvlJc w:val="right"/>
      <w:pPr>
        <w:ind w:left="3128" w:hanging="420"/>
      </w:pPr>
    </w:lvl>
    <w:lvl w:ilvl="6" w:tentative="0">
      <w:start w:val="1"/>
      <w:numFmt w:val="decimal"/>
      <w:lvlText w:val="%7."/>
      <w:lvlJc w:val="left"/>
      <w:pPr>
        <w:ind w:left="3548" w:hanging="420"/>
      </w:pPr>
    </w:lvl>
    <w:lvl w:ilvl="7" w:tentative="0">
      <w:start w:val="1"/>
      <w:numFmt w:val="lowerLetter"/>
      <w:lvlText w:val="%8)"/>
      <w:lvlJc w:val="left"/>
      <w:pPr>
        <w:ind w:left="3968" w:hanging="420"/>
      </w:pPr>
    </w:lvl>
    <w:lvl w:ilvl="8" w:tentative="0">
      <w:start w:val="1"/>
      <w:numFmt w:val="lowerRoman"/>
      <w:lvlText w:val="%9."/>
      <w:lvlJc w:val="right"/>
      <w:pPr>
        <w:ind w:left="43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57"/>
    <w:rsid w:val="000459B1"/>
    <w:rsid w:val="000F405E"/>
    <w:rsid w:val="001410F6"/>
    <w:rsid w:val="00176F2E"/>
    <w:rsid w:val="001B6628"/>
    <w:rsid w:val="001C084B"/>
    <w:rsid w:val="001C4560"/>
    <w:rsid w:val="00411163"/>
    <w:rsid w:val="004D47E8"/>
    <w:rsid w:val="005112C7"/>
    <w:rsid w:val="00556299"/>
    <w:rsid w:val="00585725"/>
    <w:rsid w:val="005906AA"/>
    <w:rsid w:val="006B5F47"/>
    <w:rsid w:val="007E02D4"/>
    <w:rsid w:val="00855C2C"/>
    <w:rsid w:val="00894C81"/>
    <w:rsid w:val="009F0567"/>
    <w:rsid w:val="00AC0D21"/>
    <w:rsid w:val="00AC7D57"/>
    <w:rsid w:val="00B12DE8"/>
    <w:rsid w:val="00BF55A8"/>
    <w:rsid w:val="00C16BEF"/>
    <w:rsid w:val="00C47D8C"/>
    <w:rsid w:val="00CE392E"/>
    <w:rsid w:val="00E9085E"/>
    <w:rsid w:val="00E94D57"/>
    <w:rsid w:val="00EC09EC"/>
    <w:rsid w:val="00EC1D52"/>
    <w:rsid w:val="00EE2004"/>
    <w:rsid w:val="319F0579"/>
    <w:rsid w:val="618F4BC2"/>
    <w:rsid w:val="6993261C"/>
    <w:rsid w:val="74256533"/>
    <w:rsid w:val="74280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65</Words>
  <Characters>375</Characters>
  <Lines>3</Lines>
  <Paragraphs>1</Paragraphs>
  <TotalTime>1</TotalTime>
  <ScaleCrop>false</ScaleCrop>
  <LinksUpToDate>false</LinksUpToDate>
  <CharactersWithSpaces>439</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2021-03-10T05:27:00Z</dcterms:created>
  <dc:creator>未定义</dc:creator>
  <cp:lastModifiedBy>金童老皮</cp:lastModifiedBy>
  <dcterms:modified xsi:type="dcterms:W3CDTF">2021-04-07T02:15:55Z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3C2806FBE3AA45FCB5A334A411EA7756</vt:lpwstr>
  </property>
</Properties>
</file>